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96" w:rsidRDefault="001F0895" w:rsidP="00DA1E0F">
      <w:pPr>
        <w:widowControl w:val="0"/>
        <w:autoSpaceDE w:val="0"/>
        <w:autoSpaceDN w:val="0"/>
        <w:spacing w:before="117" w:after="0" w:line="360" w:lineRule="auto"/>
        <w:ind w:left="34" w:right="34" w:hanging="13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</w:p>
    <w:p w:rsidR="00AC7696" w:rsidRPr="00A868CD" w:rsidRDefault="00A868CD" w:rsidP="002105F8">
      <w:pPr>
        <w:widowControl w:val="0"/>
        <w:autoSpaceDE w:val="0"/>
        <w:autoSpaceDN w:val="0"/>
        <w:spacing w:before="117" w:after="0" w:line="240" w:lineRule="auto"/>
        <w:ind w:left="567" w:right="23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868C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>A</w:t>
      </w:r>
      <w:r w:rsidR="00E8213B" w:rsidRPr="00A868CD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MANAGEMENT</w:t>
      </w:r>
      <w:r w:rsidR="00E8213B" w:rsidRPr="00A868C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/>
        </w:rPr>
        <w:t xml:space="preserve">    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OF </w:t>
      </w:r>
      <w:r w:rsidR="00E8213B" w:rsidRPr="00A868CD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b/>
          <w:spacing w:val="-67"/>
          <w:sz w:val="28"/>
          <w:szCs w:val="28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JUVENILE   IDIOPATHIC </w:t>
      </w:r>
      <w:r w:rsidR="00CA3064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ARTHRITIS (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JIA</w:t>
      </w:r>
      <w:r w:rsidR="00CA3064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 ASSOCIATED ANTERIOR UVEITIS WITH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CA3064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SPECIAL REFERENCES TO PITTAJA ADHIMANTHA, BY</w:t>
      </w:r>
      <w:r w:rsidR="00BA3A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 AYURVEDIC AND MODERN ASPECT</w:t>
      </w:r>
      <w:r w:rsidR="00E8213B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- A SINGLE </w:t>
      </w:r>
      <w:r w:rsidR="00CA3064" w:rsidRPr="00A868C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CASE</w:t>
      </w:r>
      <w:r w:rsidR="00CA3064" w:rsidRPr="00A868C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en-US"/>
        </w:rPr>
        <w:t xml:space="preserve"> </w:t>
      </w:r>
      <w:r w:rsidR="001F089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STUDY</w:t>
      </w:r>
    </w:p>
    <w:p w:rsidR="00AC7696" w:rsidRPr="00A868CD" w:rsidRDefault="00E8213B" w:rsidP="00325694">
      <w:pPr>
        <w:widowControl w:val="0"/>
        <w:autoSpaceDE w:val="0"/>
        <w:autoSpaceDN w:val="0"/>
        <w:spacing w:before="139" w:after="0" w:line="240" w:lineRule="auto"/>
        <w:ind w:left="567" w:right="-336" w:hanging="1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n-US"/>
        </w:rPr>
        <w:t>1</w:t>
      </w:r>
      <w:r w:rsidR="00384166" w:rsidRPr="00A868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Telgote Dipika</w:t>
      </w:r>
      <w:r w:rsidR="001F08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,</w:t>
      </w:r>
      <w:r w:rsidR="001F08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n-US"/>
        </w:rPr>
        <w:t>2</w:t>
      </w:r>
      <w:r w:rsidR="001F08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Dakhore Jyoti</w:t>
      </w:r>
      <w:r w:rsidR="00384166" w:rsidRPr="00A868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="001F08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vertAlign w:val="superscript"/>
          <w:lang w:val="en-US"/>
        </w:rPr>
        <w:t>3</w:t>
      </w:r>
      <w:r w:rsidR="00384166"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Waghmare Ramesh </w:t>
      </w:r>
    </w:p>
    <w:p w:rsidR="00AC7696" w:rsidRPr="00A868CD" w:rsidRDefault="00E8213B" w:rsidP="00325694">
      <w:pPr>
        <w:widowControl w:val="0"/>
        <w:autoSpaceDE w:val="0"/>
        <w:autoSpaceDN w:val="0"/>
        <w:spacing w:after="0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PG Scholar, </w:t>
      </w:r>
      <w:r w:rsidR="00CA306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Shalakyatantra Dept., Vidarbha Ayurved </w:t>
      </w:r>
      <w:r w:rsidR="00384166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Mahavidyalaya,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F0895">
        <w:rPr>
          <w:rFonts w:ascii="Times New Roman" w:eastAsia="Times New Roman" w:hAnsi="Times New Roman" w:cs="Times New Roman"/>
          <w:sz w:val="24"/>
          <w:szCs w:val="24"/>
          <w:lang w:val="en-US"/>
        </w:rPr>
        <w:t>Amravati,</w:t>
      </w:r>
      <w:r w:rsidR="00384166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F08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H.O.D and Asst.Prof.of Shalakyatantra </w:t>
      </w:r>
      <w:r w:rsidR="00384166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Dept. Vidarbha Ayurved Mahavidyalaya, Amravati</w:t>
      </w:r>
      <w:r w:rsidR="001F0895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E7A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E7AF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3E7AF0">
        <w:rPr>
          <w:rFonts w:ascii="Times New Roman" w:eastAsia="Times New Roman" w:hAnsi="Times New Roman" w:cs="Times New Roman"/>
          <w:sz w:val="24"/>
          <w:szCs w:val="24"/>
          <w:lang w:val="en-US"/>
        </w:rPr>
        <w:t>H.O.D. and Asst.Prof. Of Rog Nidan Dept. Vidarbha Ayurved Mahavidyalaya, Amravati, Maharashtra</w:t>
      </w:r>
      <w:bookmarkStart w:id="0" w:name="_GoBack"/>
      <w:bookmarkEnd w:id="0"/>
      <w:r w:rsidR="003E7A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444606. </w:t>
      </w:r>
      <w:r w:rsidR="00384166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C7696" w:rsidRPr="00A868CD" w:rsidRDefault="0087526E" w:rsidP="00325694">
      <w:pPr>
        <w:widowControl w:val="0"/>
        <w:autoSpaceDE w:val="0"/>
        <w:autoSpaceDN w:val="0"/>
        <w:spacing w:before="90" w:after="0" w:line="240" w:lineRule="auto"/>
        <w:ind w:left="567" w:right="-336" w:hanging="1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="00E8213B"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1F08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C7696" w:rsidRPr="00A868CD" w:rsidRDefault="0087526E" w:rsidP="0087526E">
      <w:pPr>
        <w:widowControl w:val="0"/>
        <w:autoSpaceDE w:val="0"/>
        <w:autoSpaceDN w:val="0"/>
        <w:spacing w:before="90" w:after="0" w:line="240" w:lineRule="auto"/>
        <w:ind w:left="567" w:right="-336" w:hanging="1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Juvenile Idiopathic Arthritis (JIA) and chronic uveitis is defined as arthritis at least 6 weeks of duration without any identifiable cause in children younger than 16 </w:t>
      </w:r>
      <w:r w:rsidR="00C42887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years.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This is the most commo</w:t>
      </w:r>
      <w:r w:rsidR="0072253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 cause of uveitis in children.</w:t>
      </w:r>
      <w:r w:rsidR="00E8213B" w:rsidRPr="00A868CD">
        <w:rPr>
          <w:rFonts w:ascii="Times New Roman" w:hAnsi="Times New Roman" w:cs="Times New Roman"/>
          <w:sz w:val="24"/>
          <w:szCs w:val="24"/>
        </w:rPr>
        <w:t>The uveitis strictly means the in</w:t>
      </w:r>
      <w:r w:rsidR="0072253D" w:rsidRPr="00A868CD">
        <w:rPr>
          <w:rFonts w:ascii="Times New Roman" w:hAnsi="Times New Roman" w:cs="Times New Roman"/>
          <w:sz w:val="24"/>
          <w:szCs w:val="24"/>
        </w:rPr>
        <w:t>flammation of uveal tissue only</w:t>
      </w:r>
      <w:r w:rsidR="00E85B2E">
        <w:rPr>
          <w:rFonts w:ascii="Times New Roman" w:hAnsi="Times New Roman" w:cs="Times New Roman"/>
          <w:sz w:val="24"/>
          <w:szCs w:val="24"/>
        </w:rPr>
        <w:t>.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 But  practically, </w:t>
      </w:r>
      <w:r w:rsidR="00E8213B" w:rsidRPr="00A868CD">
        <w:rPr>
          <w:rFonts w:ascii="Times New Roman" w:hAnsi="Times New Roman" w:cs="Times New Roman"/>
          <w:sz w:val="24"/>
          <w:szCs w:val="24"/>
        </w:rPr>
        <w:t>there is always some associated inflammation of adjacent structures such a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  retina, vitreous, sclera, cornea.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The 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uveitis classified on the basis of anatomical, clinical, </w:t>
      </w:r>
      <w:r w:rsidR="00E8213B" w:rsidRPr="00A868CD">
        <w:rPr>
          <w:rFonts w:ascii="Times New Roman" w:hAnsi="Times New Roman" w:cs="Times New Roman"/>
          <w:sz w:val="24"/>
          <w:szCs w:val="24"/>
        </w:rPr>
        <w:t>etiologic</w:t>
      </w:r>
      <w:r w:rsidR="0072253D" w:rsidRPr="00A868CD">
        <w:rPr>
          <w:rFonts w:ascii="Times New Roman" w:hAnsi="Times New Roman" w:cs="Times New Roman"/>
          <w:sz w:val="24"/>
          <w:szCs w:val="24"/>
          <w:lang w:val="en-US"/>
        </w:rPr>
        <w:t>al,</w:t>
      </w:r>
      <w:r w:rsidR="00D16A70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53D" w:rsidRPr="00A868CD">
        <w:rPr>
          <w:rFonts w:ascii="Times New Roman" w:hAnsi="Times New Roman" w:cs="Times New Roman"/>
          <w:sz w:val="24"/>
          <w:szCs w:val="24"/>
        </w:rPr>
        <w:t>and pathological. The International</w:t>
      </w:r>
      <w:r w:rsidR="00D16A70" w:rsidRPr="00A868CD">
        <w:rPr>
          <w:rFonts w:ascii="Times New Roman" w:hAnsi="Times New Roman" w:cs="Times New Roman"/>
          <w:sz w:val="24"/>
          <w:szCs w:val="24"/>
        </w:rPr>
        <w:t xml:space="preserve"> S</w:t>
      </w:r>
      <w:r w:rsidR="00E8213B" w:rsidRPr="00A868CD">
        <w:rPr>
          <w:rFonts w:ascii="Times New Roman" w:hAnsi="Times New Roman" w:cs="Times New Roman"/>
          <w:sz w:val="24"/>
          <w:szCs w:val="24"/>
        </w:rPr>
        <w:t>tu</w:t>
      </w:r>
      <w:r w:rsidR="00D16A70" w:rsidRPr="00A868CD">
        <w:rPr>
          <w:rFonts w:ascii="Times New Roman" w:hAnsi="Times New Roman" w:cs="Times New Roman"/>
          <w:sz w:val="24"/>
          <w:szCs w:val="24"/>
        </w:rPr>
        <w:t xml:space="preserve">dy Group </w:t>
      </w:r>
      <w:r w:rsidR="00BE5791" w:rsidRPr="00A868CD">
        <w:rPr>
          <w:rFonts w:ascii="Times New Roman" w:hAnsi="Times New Roman" w:cs="Times New Roman"/>
          <w:sz w:val="24"/>
          <w:szCs w:val="24"/>
        </w:rPr>
        <w:t>descri</w:t>
      </w:r>
      <w:r w:rsidR="001F0895">
        <w:rPr>
          <w:rFonts w:ascii="Times New Roman" w:hAnsi="Times New Roman" w:cs="Times New Roman"/>
          <w:sz w:val="24"/>
          <w:szCs w:val="24"/>
        </w:rPr>
        <w:t>bed anatomical classification.</w:t>
      </w:r>
      <w:r w:rsidR="001F0895" w:rsidRPr="00A868CD">
        <w:rPr>
          <w:rFonts w:ascii="Times New Roman" w:hAnsi="Times New Roman" w:cs="Times New Roman"/>
          <w:sz w:val="24"/>
          <w:szCs w:val="24"/>
        </w:rPr>
        <w:t xml:space="preserve"> So</w:t>
      </w:r>
      <w:r w:rsidR="00E8213B" w:rsidRPr="00A868CD">
        <w:rPr>
          <w:rFonts w:ascii="Times New Roman" w:hAnsi="Times New Roman" w:cs="Times New Roman"/>
          <w:sz w:val="24"/>
          <w:szCs w:val="24"/>
        </w:rPr>
        <w:t>, it classified into anterior</w:t>
      </w:r>
      <w:r w:rsidR="0072253D" w:rsidRPr="00A868C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 intermediate,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pos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terior, pan uveitis.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The anterior </w:t>
      </w:r>
      <w:r w:rsidR="0072253D" w:rsidRPr="00A868CD">
        <w:rPr>
          <w:rFonts w:ascii="Times New Roman" w:hAnsi="Times New Roman" w:cs="Times New Roman"/>
          <w:sz w:val="24"/>
          <w:szCs w:val="24"/>
        </w:rPr>
        <w:t>uveitis is inflammation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of uveal tissue </w:t>
      </w:r>
      <w:r w:rsidR="0072253D" w:rsidRPr="00A868CD">
        <w:rPr>
          <w:rFonts w:ascii="Times New Roman" w:hAnsi="Times New Roman" w:cs="Times New Roman"/>
          <w:sz w:val="24"/>
          <w:szCs w:val="24"/>
        </w:rPr>
        <w:t>from iris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72253D" w:rsidRPr="00A868CD">
        <w:rPr>
          <w:rFonts w:ascii="Times New Roman" w:hAnsi="Times New Roman" w:cs="Times New Roman"/>
          <w:sz w:val="24"/>
          <w:szCs w:val="24"/>
        </w:rPr>
        <w:t>up to pars plicata of ciliary body. This term include iritis, iridocyclitis.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The Standard uveitis working group has described the disease </w:t>
      </w:r>
      <w:r w:rsidR="00CA3064" w:rsidRPr="00A868CD">
        <w:rPr>
          <w:rFonts w:ascii="Times New Roman" w:hAnsi="Times New Roman" w:cs="Times New Roman"/>
          <w:sz w:val="24"/>
          <w:szCs w:val="24"/>
        </w:rPr>
        <w:t>acute,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chronic and recurrent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on the basis of its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course.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Main symptoms of acute anterior </w:t>
      </w:r>
      <w:r w:rsidR="00C42887" w:rsidRPr="00A868CD">
        <w:rPr>
          <w:rFonts w:ascii="Times New Roman" w:hAnsi="Times New Roman" w:cs="Times New Roman"/>
          <w:sz w:val="24"/>
          <w:szCs w:val="24"/>
        </w:rPr>
        <w:t>uveitis are pain,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photophobia,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redness,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lacrimation and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decreased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vision. </w:t>
      </w:r>
      <w:r w:rsidR="0072253D" w:rsidRPr="00A868CD">
        <w:rPr>
          <w:rFonts w:ascii="Times New Roman" w:hAnsi="Times New Roman" w:cs="Times New Roman"/>
          <w:sz w:val="24"/>
          <w:szCs w:val="24"/>
        </w:rPr>
        <w:t xml:space="preserve">In </w:t>
      </w:r>
      <w:r w:rsidR="00BE5791" w:rsidRPr="00A868CD">
        <w:rPr>
          <w:rFonts w:ascii="Times New Roman" w:hAnsi="Times New Roman" w:cs="Times New Roman"/>
          <w:sz w:val="24"/>
          <w:szCs w:val="24"/>
        </w:rPr>
        <w:t>chronic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uveitis,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eye may white with minimal symptoms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even in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the presence of sign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of severe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inflammation.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Our aim is to </w:t>
      </w:r>
      <w:r w:rsidR="00C42887" w:rsidRPr="00A868CD">
        <w:rPr>
          <w:rFonts w:ascii="Times New Roman" w:hAnsi="Times New Roman" w:cs="Times New Roman"/>
          <w:sz w:val="24"/>
          <w:szCs w:val="24"/>
        </w:rPr>
        <w:t>assist in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diagnosis and short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term and long term treatment of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yurveda and modern can prevent possible serious </w:t>
      </w:r>
      <w:r w:rsidR="00C42887" w:rsidRPr="00A868CD">
        <w:rPr>
          <w:rFonts w:ascii="Times New Roman" w:hAnsi="Times New Roman" w:cs="Times New Roman"/>
          <w:sz w:val="24"/>
          <w:szCs w:val="24"/>
        </w:rPr>
        <w:t>complication such</w:t>
      </w:r>
      <w:r w:rsidR="00BE5791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as Cataract,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Glaucoma,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Retinal complication etc. </w:t>
      </w:r>
    </w:p>
    <w:p w:rsidR="00AC7696" w:rsidRPr="00A868CD" w:rsidRDefault="00E8213B" w:rsidP="0087526E">
      <w:pPr>
        <w:pStyle w:val="Heading1"/>
        <w:spacing w:before="90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</w:pP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Anterior uveitis is mostly correlated with </w:t>
      </w:r>
      <w:r w:rsidR="00C42887"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>Pittaja Adhimanth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in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>Ayurveda.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The sign and symptoms in anterior 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>uveitis can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be compared with </w:t>
      </w:r>
      <w:r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Pittaja </w:t>
      </w:r>
      <w:r w:rsidR="00C42887"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>Adhimantha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its treatment on the basis 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of </w:t>
      </w:r>
      <w:r w:rsidR="00C42887"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>Doshas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and</w:t>
      </w:r>
      <w:r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i/>
          <w:iCs/>
          <w:color w:val="auto"/>
          <w:sz w:val="24"/>
          <w:szCs w:val="24"/>
        </w:rPr>
        <w:t>Samprapti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in</w:t>
      </w:r>
      <w:r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color w:val="auto"/>
          <w:sz w:val="24"/>
          <w:szCs w:val="24"/>
        </w:rPr>
        <w:t xml:space="preserve">Ayurveda. </w:t>
      </w:r>
      <w:r w:rsidR="00C42887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In this paper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, a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special case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study of a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34 years old 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male patient with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anterior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uveitis who </w:t>
      </w:r>
      <w:r w:rsidR="00E85B2E"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>showed marked</w:t>
      </w:r>
      <w:r w:rsidR="00E85B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improvement is presented.</w:t>
      </w:r>
      <w:r w:rsidRPr="00A868C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</w:p>
    <w:p w:rsidR="00AC7696" w:rsidRPr="00A868CD" w:rsidRDefault="0087526E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213B" w:rsidRPr="001F0895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="00E8213B" w:rsidRPr="00A868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Pittaja </w:t>
      </w:r>
      <w:r w:rsidR="00C42887" w:rsidRPr="00A868CD">
        <w:rPr>
          <w:rFonts w:ascii="Times New Roman" w:hAnsi="Times New Roman" w:cs="Times New Roman"/>
          <w:i/>
          <w:iCs/>
          <w:sz w:val="24"/>
          <w:szCs w:val="24"/>
        </w:rPr>
        <w:t>Adhimantha</w:t>
      </w:r>
      <w:r w:rsidR="00C42887" w:rsidRPr="00A868CD">
        <w:rPr>
          <w:rFonts w:ascii="Times New Roman" w:hAnsi="Times New Roman" w:cs="Times New Roman"/>
          <w:sz w:val="24"/>
          <w:szCs w:val="24"/>
        </w:rPr>
        <w:t>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Anterior </w:t>
      </w:r>
      <w:r w:rsidR="00C42887" w:rsidRPr="00A868CD">
        <w:rPr>
          <w:rFonts w:ascii="Times New Roman" w:hAnsi="Times New Roman" w:cs="Times New Roman"/>
          <w:sz w:val="24"/>
          <w:szCs w:val="24"/>
        </w:rPr>
        <w:t>uveitis,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Cataract,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Glaucoma.</w:t>
      </w:r>
    </w:p>
    <w:p w:rsidR="00AC7696" w:rsidRPr="00A868CD" w:rsidRDefault="0087526E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4565" w:rsidRPr="00A868CD">
        <w:rPr>
          <w:rFonts w:ascii="Times New Roman" w:hAnsi="Times New Roman" w:cs="Times New Roman"/>
          <w:b/>
          <w:bCs/>
          <w:sz w:val="24"/>
          <w:szCs w:val="24"/>
        </w:rPr>
        <w:t>INTRODUCTION:</w:t>
      </w:r>
      <w:r w:rsidR="00E8213B" w:rsidRPr="00A868C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Juvenile idiopathic arthritis formerly is also known </w:t>
      </w:r>
      <w:r w:rsidR="00684565" w:rsidRPr="00A868CD">
        <w:rPr>
          <w:rFonts w:ascii="Times New Roman" w:hAnsi="Times New Roman" w:cs="Times New Roman"/>
          <w:sz w:val="24"/>
          <w:szCs w:val="24"/>
        </w:rPr>
        <w:t>as juvenile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rheumatoid arthritis or chronic arthritis </w:t>
      </w:r>
      <w:r w:rsidR="00684565" w:rsidRPr="00A868CD">
        <w:rPr>
          <w:rFonts w:ascii="Times New Roman" w:hAnsi="Times New Roman" w:cs="Times New Roman"/>
          <w:sz w:val="24"/>
          <w:szCs w:val="24"/>
        </w:rPr>
        <w:t>which is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an </w:t>
      </w:r>
      <w:r w:rsidR="00684565" w:rsidRPr="00A868CD">
        <w:rPr>
          <w:rFonts w:ascii="Times New Roman" w:hAnsi="Times New Roman" w:cs="Times New Roman"/>
          <w:sz w:val="24"/>
          <w:szCs w:val="24"/>
        </w:rPr>
        <w:t>inflammatory disease of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the </w:t>
      </w:r>
      <w:r w:rsidR="00684565" w:rsidRPr="00A868CD">
        <w:rPr>
          <w:rFonts w:ascii="Times New Roman" w:hAnsi="Times New Roman" w:cs="Times New Roman"/>
          <w:sz w:val="24"/>
          <w:szCs w:val="24"/>
        </w:rPr>
        <w:t>joints that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affects children under the age 16 years. It is an autoimmune   disease. In JIA,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healthy joints of body </w:t>
      </w:r>
      <w:r w:rsidR="00684565" w:rsidRPr="00A868CD">
        <w:rPr>
          <w:rFonts w:ascii="Times New Roman" w:hAnsi="Times New Roman" w:cs="Times New Roman"/>
          <w:sz w:val="24"/>
          <w:szCs w:val="24"/>
        </w:rPr>
        <w:t>are attacked by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white blood cells which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 causes inflammation of joints,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it</w:t>
      </w:r>
      <w:r w:rsidR="00D16A70" w:rsidRPr="00A868CD">
        <w:rPr>
          <w:rFonts w:ascii="Times New Roman" w:hAnsi="Times New Roman" w:cs="Times New Roman"/>
          <w:sz w:val="24"/>
          <w:szCs w:val="24"/>
        </w:rPr>
        <w:t xml:space="preserve"> can make walking </w:t>
      </w:r>
      <w:r w:rsidR="00C42887" w:rsidRPr="00A868CD">
        <w:rPr>
          <w:rFonts w:ascii="Times New Roman" w:hAnsi="Times New Roman" w:cs="Times New Roman"/>
          <w:sz w:val="24"/>
          <w:szCs w:val="24"/>
        </w:rPr>
        <w:t>difficulty.</w:t>
      </w:r>
      <w:r w:rsidR="00D16A70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Fever and rashes are also common symptoms</w:t>
      </w:r>
      <w:r w:rsidR="00CB58C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B58CB" w:rsidRPr="00A868CD"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 w:rsidR="00CB58CB" w:rsidRPr="00A868CD">
        <w:rPr>
          <w:rFonts w:ascii="Times New Roman" w:hAnsi="Times New Roman" w:cs="Times New Roman"/>
          <w:sz w:val="24"/>
          <w:szCs w:val="24"/>
          <w:vertAlign w:val="superscript"/>
        </w:rPr>
        <w:t xml:space="preserve"> 1]</w:t>
      </w:r>
      <w:r w:rsidR="00E8213B" w:rsidRPr="00A868CD">
        <w:rPr>
          <w:rFonts w:ascii="Times New Roman" w:hAnsi="Times New Roman" w:cs="Times New Roman"/>
          <w:sz w:val="24"/>
          <w:szCs w:val="24"/>
        </w:rPr>
        <w:t>.</w:t>
      </w:r>
      <w:r w:rsidR="00CB58C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</w:rPr>
        <w:t>Several classification system exi</w:t>
      </w:r>
      <w:r w:rsidR="00CB58CB" w:rsidRPr="00A868CD">
        <w:rPr>
          <w:rFonts w:ascii="Times New Roman" w:hAnsi="Times New Roman" w:cs="Times New Roman"/>
          <w:sz w:val="24"/>
          <w:szCs w:val="24"/>
        </w:rPr>
        <w:t xml:space="preserve">st for juvenile arthritis which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divides the chronic juvenile arthritides into 3 </w:t>
      </w:r>
      <w:r w:rsidR="00C42887" w:rsidRPr="00A868CD">
        <w:rPr>
          <w:rFonts w:ascii="Times New Roman" w:hAnsi="Times New Roman" w:cs="Times New Roman"/>
          <w:sz w:val="24"/>
          <w:szCs w:val="24"/>
        </w:rPr>
        <w:t>broad categories: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a. Juvenile – onset </w:t>
      </w:r>
      <w:r w:rsidR="00C42887" w:rsidRPr="00A868CD">
        <w:rPr>
          <w:rFonts w:ascii="Times New Roman" w:hAnsi="Times New Roman" w:cs="Times New Roman"/>
          <w:sz w:val="24"/>
          <w:szCs w:val="24"/>
        </w:rPr>
        <w:t>spondyloarthropathies (</w:t>
      </w:r>
      <w:r w:rsidR="00BE5791" w:rsidRPr="00A868CD">
        <w:rPr>
          <w:rFonts w:ascii="Times New Roman" w:hAnsi="Times New Roman" w:cs="Times New Roman"/>
          <w:sz w:val="24"/>
          <w:szCs w:val="24"/>
        </w:rPr>
        <w:t>JOSpAs</w:t>
      </w:r>
      <w:r w:rsidR="00684565" w:rsidRPr="00A868CD">
        <w:rPr>
          <w:rFonts w:ascii="Times New Roman" w:hAnsi="Times New Roman" w:cs="Times New Roman"/>
          <w:sz w:val="24"/>
          <w:szCs w:val="24"/>
        </w:rPr>
        <w:t>) b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. Juvenile idiopathic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arthritis or Juvenile rheumatoid </w:t>
      </w:r>
      <w:r w:rsidR="00684565" w:rsidRPr="00A868CD">
        <w:rPr>
          <w:rFonts w:ascii="Times New Roman" w:hAnsi="Times New Roman" w:cs="Times New Roman"/>
          <w:sz w:val="24"/>
          <w:szCs w:val="24"/>
        </w:rPr>
        <w:t>arthritis c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. Other 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arthridies in childhood (Sarcoidosis).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JOSpAs include juvenile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ankylosing spondylitis, reactive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 arthritis,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inflammatory bowel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disease – </w:t>
      </w:r>
      <w:r w:rsidR="00684565" w:rsidRPr="00A868CD">
        <w:rPr>
          <w:rFonts w:ascii="Times New Roman" w:hAnsi="Times New Roman" w:cs="Times New Roman"/>
          <w:sz w:val="24"/>
          <w:szCs w:val="24"/>
        </w:rPr>
        <w:t>related arthritis -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3 </w:t>
      </w:r>
      <w:r w:rsidR="00684565" w:rsidRPr="00A868CD">
        <w:rPr>
          <w:rFonts w:ascii="Times New Roman" w:hAnsi="Times New Roman" w:cs="Times New Roman"/>
          <w:sz w:val="24"/>
          <w:szCs w:val="24"/>
        </w:rPr>
        <w:t>also collectively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known as enthesitis – related 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arthritis - and psoriatic arthritis.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JIA is further classified into 3 </w:t>
      </w:r>
      <w:r w:rsidR="00684565" w:rsidRPr="00A868CD">
        <w:rPr>
          <w:rFonts w:ascii="Times New Roman" w:hAnsi="Times New Roman" w:cs="Times New Roman"/>
          <w:sz w:val="24"/>
          <w:szCs w:val="24"/>
        </w:rPr>
        <w:t>categories: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1.Systemic Oligoarticular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2. Pol</w:t>
      </w:r>
      <w:r w:rsidR="00684565" w:rsidRPr="00A868CD">
        <w:rPr>
          <w:rFonts w:ascii="Times New Roman" w:hAnsi="Times New Roman" w:cs="Times New Roman"/>
          <w:sz w:val="24"/>
          <w:szCs w:val="24"/>
        </w:rPr>
        <w:t>yarticular  3. Oligoarticular.</w:t>
      </w:r>
    </w:p>
    <w:p w:rsidR="00AC7696" w:rsidRPr="00A868CD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t xml:space="preserve">                   Juvenile ankylosing spondylitis is a chronic arthropathy that predominantly affects </w:t>
      </w:r>
      <w:r w:rsidR="001F0895">
        <w:rPr>
          <w:rFonts w:ascii="Times New Roman" w:hAnsi="Times New Roman" w:cs="Times New Roman"/>
          <w:sz w:val="24"/>
          <w:szCs w:val="24"/>
        </w:rPr>
        <w:t>boys after the age 10 years.</w:t>
      </w:r>
      <w:r w:rsidRPr="00A868CD">
        <w:rPr>
          <w:rFonts w:ascii="Times New Roman" w:hAnsi="Times New Roman" w:cs="Times New Roman"/>
          <w:sz w:val="24"/>
          <w:szCs w:val="24"/>
        </w:rPr>
        <w:t xml:space="preserve"> Patients have the </w:t>
      </w:r>
      <w:r w:rsidR="00684565" w:rsidRPr="00A868CD">
        <w:rPr>
          <w:rFonts w:ascii="Times New Roman" w:hAnsi="Times New Roman" w:cs="Times New Roman"/>
          <w:sz w:val="24"/>
          <w:szCs w:val="24"/>
        </w:rPr>
        <w:t>history of back pain,</w:t>
      </w:r>
      <w:r w:rsidRPr="00A868CD">
        <w:rPr>
          <w:rFonts w:ascii="Times New Roman" w:hAnsi="Times New Roman" w:cs="Times New Roman"/>
          <w:sz w:val="24"/>
          <w:szCs w:val="24"/>
        </w:rPr>
        <w:t xml:space="preserve"> radiographic involvement of </w:t>
      </w:r>
      <w:r w:rsidR="00684565" w:rsidRPr="00A868CD">
        <w:rPr>
          <w:rFonts w:ascii="Times New Roman" w:hAnsi="Times New Roman" w:cs="Times New Roman"/>
          <w:sz w:val="24"/>
          <w:szCs w:val="24"/>
        </w:rPr>
        <w:t>sacroiliac,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84565" w:rsidRPr="00A868CD">
        <w:rPr>
          <w:rFonts w:ascii="Times New Roman" w:hAnsi="Times New Roman" w:cs="Times New Roman"/>
          <w:sz w:val="24"/>
          <w:szCs w:val="24"/>
        </w:rPr>
        <w:t>lumbosacral spine 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peripheral </w:t>
      </w:r>
      <w:r w:rsidR="00684565" w:rsidRPr="00A868CD">
        <w:rPr>
          <w:rFonts w:ascii="Times New Roman" w:hAnsi="Times New Roman" w:cs="Times New Roman"/>
          <w:sz w:val="24"/>
          <w:szCs w:val="24"/>
        </w:rPr>
        <w:t>arthritis together</w:t>
      </w:r>
      <w:r w:rsidRPr="00A868CD">
        <w:rPr>
          <w:rFonts w:ascii="Times New Roman" w:hAnsi="Times New Roman" w:cs="Times New Roman"/>
          <w:sz w:val="24"/>
          <w:szCs w:val="24"/>
        </w:rPr>
        <w:t xml:space="preserve"> with 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enthesitis. </w:t>
      </w:r>
      <w:r w:rsidRPr="00A868CD">
        <w:rPr>
          <w:rFonts w:ascii="Times New Roman" w:hAnsi="Times New Roman" w:cs="Times New Roman"/>
          <w:sz w:val="24"/>
          <w:szCs w:val="24"/>
        </w:rPr>
        <w:t>More than 90% of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 patients are HLA-B27 positive. </w:t>
      </w:r>
      <w:r w:rsidRPr="00A868CD">
        <w:rPr>
          <w:rFonts w:ascii="Times New Roman" w:hAnsi="Times New Roman" w:cs="Times New Roman"/>
          <w:sz w:val="24"/>
          <w:szCs w:val="24"/>
        </w:rPr>
        <w:t xml:space="preserve"> Recurrent attacks of </w:t>
      </w:r>
      <w:r w:rsidR="00684565" w:rsidRPr="00A868CD">
        <w:rPr>
          <w:rFonts w:ascii="Times New Roman" w:hAnsi="Times New Roman" w:cs="Times New Roman"/>
          <w:sz w:val="24"/>
          <w:szCs w:val="24"/>
        </w:rPr>
        <w:t>symptomatic acute</w:t>
      </w:r>
      <w:r w:rsidRPr="00A868CD">
        <w:rPr>
          <w:rFonts w:ascii="Times New Roman" w:hAnsi="Times New Roman" w:cs="Times New Roman"/>
          <w:sz w:val="24"/>
          <w:szCs w:val="24"/>
        </w:rPr>
        <w:t xml:space="preserve"> anterior </w:t>
      </w:r>
      <w:r w:rsidR="00684565" w:rsidRPr="00A868CD">
        <w:rPr>
          <w:rFonts w:ascii="Times New Roman" w:hAnsi="Times New Roman" w:cs="Times New Roman"/>
          <w:sz w:val="24"/>
          <w:szCs w:val="24"/>
        </w:rPr>
        <w:t>uveitis can</w:t>
      </w:r>
      <w:r w:rsidRPr="00A868CD">
        <w:rPr>
          <w:rFonts w:ascii="Times New Roman" w:hAnsi="Times New Roman" w:cs="Times New Roman"/>
          <w:sz w:val="24"/>
          <w:szCs w:val="24"/>
        </w:rPr>
        <w:t xml:space="preserve"> develop, in </w:t>
      </w:r>
      <w:r w:rsidR="00684565" w:rsidRPr="00A868CD">
        <w:rPr>
          <w:rFonts w:ascii="Times New Roman" w:hAnsi="Times New Roman" w:cs="Times New Roman"/>
          <w:sz w:val="24"/>
          <w:szCs w:val="24"/>
        </w:rPr>
        <w:t>contrast to</w:t>
      </w:r>
      <w:r w:rsidRPr="00A868CD">
        <w:rPr>
          <w:rFonts w:ascii="Times New Roman" w:hAnsi="Times New Roman" w:cs="Times New Roman"/>
          <w:sz w:val="24"/>
          <w:szCs w:val="24"/>
        </w:rPr>
        <w:t xml:space="preserve"> the chronic asym</w:t>
      </w:r>
      <w:r w:rsidR="00684565" w:rsidRPr="00A868CD">
        <w:rPr>
          <w:rFonts w:ascii="Times New Roman" w:hAnsi="Times New Roman" w:cs="Times New Roman"/>
          <w:sz w:val="24"/>
          <w:szCs w:val="24"/>
        </w:rPr>
        <w:t>ptomatic iridocyclitis of JIA 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also affects typically only </w:t>
      </w:r>
      <w:r w:rsidR="00684565" w:rsidRPr="00A868CD">
        <w:rPr>
          <w:rFonts w:ascii="Times New Roman" w:hAnsi="Times New Roman" w:cs="Times New Roman"/>
          <w:sz w:val="24"/>
          <w:szCs w:val="24"/>
        </w:rPr>
        <w:t>one eye at a time,</w:t>
      </w:r>
      <w:r w:rsidRPr="00A868CD">
        <w:rPr>
          <w:rFonts w:ascii="Times New Roman" w:hAnsi="Times New Roman" w:cs="Times New Roman"/>
          <w:sz w:val="24"/>
          <w:szCs w:val="24"/>
        </w:rPr>
        <w:t xml:space="preserve"> although the inflammation can </w:t>
      </w:r>
      <w:r w:rsidR="00684565" w:rsidRPr="00A868CD">
        <w:rPr>
          <w:rFonts w:ascii="Times New Roman" w:hAnsi="Times New Roman" w:cs="Times New Roman"/>
          <w:sz w:val="24"/>
          <w:szCs w:val="24"/>
        </w:rPr>
        <w:t xml:space="preserve">switch back and forth between eyes. </w:t>
      </w:r>
      <w:r w:rsidRPr="00A868CD">
        <w:rPr>
          <w:rFonts w:ascii="Times New Roman" w:hAnsi="Times New Roman" w:cs="Times New Roman"/>
          <w:sz w:val="24"/>
          <w:szCs w:val="24"/>
        </w:rPr>
        <w:t xml:space="preserve">This is typical presentation of acute anterior </w:t>
      </w:r>
      <w:r w:rsidR="00CB58CB" w:rsidRPr="00A868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B58CB" w:rsidRPr="00A868CD">
        <w:rPr>
          <w:rFonts w:ascii="Times New Roman" w:hAnsi="Times New Roman" w:cs="Times New Roman"/>
          <w:sz w:val="24"/>
          <w:szCs w:val="24"/>
        </w:rPr>
        <w:t xml:space="preserve">uveitis </w:t>
      </w:r>
      <w:r w:rsidR="00CB58CB" w:rsidRPr="00A868CD">
        <w:rPr>
          <w:rFonts w:ascii="Times New Roman" w:hAnsi="Times New Roman" w:cs="Times New Roman"/>
          <w:sz w:val="24"/>
          <w:szCs w:val="24"/>
          <w:vertAlign w:val="superscript"/>
        </w:rPr>
        <w:t xml:space="preserve"> [</w:t>
      </w:r>
      <w:r w:rsidRPr="00A868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15AC9" w:rsidRPr="00A868C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615AC9" w:rsidRPr="00A868CD">
        <w:rPr>
          <w:rFonts w:ascii="Times New Roman" w:hAnsi="Times New Roman" w:cs="Times New Roman"/>
          <w:sz w:val="24"/>
          <w:szCs w:val="24"/>
        </w:rPr>
        <w:t>.</w:t>
      </w:r>
    </w:p>
    <w:p w:rsidR="00AC7696" w:rsidRPr="00A868CD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U</w:t>
      </w:r>
      <w:r w:rsidRPr="00A868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68CD">
        <w:rPr>
          <w:rFonts w:ascii="Times New Roman" w:hAnsi="Times New Roman" w:cs="Times New Roman"/>
          <w:sz w:val="24"/>
          <w:szCs w:val="24"/>
        </w:rPr>
        <w:t xml:space="preserve">eitis is the inflammation of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uvea with adjacent structure, </w:t>
      </w:r>
      <w:r w:rsidRPr="00A868CD">
        <w:rPr>
          <w:rFonts w:ascii="Times New Roman" w:hAnsi="Times New Roman" w:cs="Times New Roman"/>
          <w:sz w:val="24"/>
          <w:szCs w:val="24"/>
        </w:rPr>
        <w:t xml:space="preserve">may </w:t>
      </w:r>
      <w:r w:rsidR="00C42887" w:rsidRPr="00A868CD">
        <w:rPr>
          <w:rFonts w:ascii="Times New Roman" w:hAnsi="Times New Roman" w:cs="Times New Roman"/>
          <w:sz w:val="24"/>
          <w:szCs w:val="24"/>
        </w:rPr>
        <w:t>cause of</w:t>
      </w:r>
      <w:r w:rsidRPr="00A868CD">
        <w:rPr>
          <w:rFonts w:ascii="Times New Roman" w:hAnsi="Times New Roman" w:cs="Times New Roman"/>
          <w:sz w:val="24"/>
          <w:szCs w:val="24"/>
        </w:rPr>
        <w:t xml:space="preserve"> number of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different aetiologies. </w:t>
      </w:r>
      <w:r w:rsidRPr="00A868CD">
        <w:rPr>
          <w:rFonts w:ascii="Times New Roman" w:hAnsi="Times New Roman" w:cs="Times New Roman"/>
          <w:sz w:val="24"/>
          <w:szCs w:val="24"/>
        </w:rPr>
        <w:t xml:space="preserve">Anterior uveitis is defined as presence of cells or cellular </w:t>
      </w:r>
      <w:r w:rsidR="00615AC9" w:rsidRPr="00A868CD">
        <w:rPr>
          <w:rFonts w:ascii="Times New Roman" w:hAnsi="Times New Roman" w:cs="Times New Roman"/>
          <w:sz w:val="24"/>
          <w:szCs w:val="24"/>
        </w:rPr>
        <w:t>aggregates that are visible</w:t>
      </w:r>
      <w:r w:rsidRPr="00A868CD">
        <w:rPr>
          <w:rFonts w:ascii="Times New Roman" w:hAnsi="Times New Roman" w:cs="Times New Roman"/>
          <w:sz w:val="24"/>
          <w:szCs w:val="24"/>
        </w:rPr>
        <w:t xml:space="preserve"> in the anterio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r chamber during examination. </w:t>
      </w:r>
      <w:r w:rsidRPr="00A868CD">
        <w:rPr>
          <w:rFonts w:ascii="Times New Roman" w:hAnsi="Times New Roman" w:cs="Times New Roman"/>
          <w:sz w:val="24"/>
          <w:szCs w:val="24"/>
        </w:rPr>
        <w:t xml:space="preserve">In </w:t>
      </w:r>
      <w:r w:rsidR="00615AC9" w:rsidRPr="00A868CD">
        <w:rPr>
          <w:rFonts w:ascii="Times New Roman" w:hAnsi="Times New Roman" w:cs="Times New Roman"/>
          <w:sz w:val="24"/>
          <w:szCs w:val="24"/>
        </w:rPr>
        <w:t>chronic</w:t>
      </w:r>
      <w:r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5AC9" w:rsidRPr="00A868CD">
        <w:rPr>
          <w:rFonts w:ascii="Times New Roman" w:hAnsi="Times New Roman" w:cs="Times New Roman"/>
          <w:sz w:val="24"/>
          <w:szCs w:val="24"/>
        </w:rPr>
        <w:t>condition,</w:t>
      </w:r>
      <w:r w:rsidRPr="00A868CD">
        <w:rPr>
          <w:rFonts w:ascii="Times New Roman" w:hAnsi="Times New Roman" w:cs="Times New Roman"/>
          <w:sz w:val="24"/>
          <w:szCs w:val="24"/>
        </w:rPr>
        <w:t xml:space="preserve"> excessi</w:t>
      </w:r>
      <w:r w:rsidR="00615AC9" w:rsidRPr="00A868CD">
        <w:rPr>
          <w:rFonts w:ascii="Times New Roman" w:hAnsi="Times New Roman" w:cs="Times New Roman"/>
          <w:sz w:val="24"/>
          <w:szCs w:val="24"/>
        </w:rPr>
        <w:t>ve infiltration of neutrophils,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15AC9" w:rsidRPr="00A868CD">
        <w:rPr>
          <w:rFonts w:ascii="Times New Roman" w:hAnsi="Times New Roman" w:cs="Times New Roman"/>
          <w:sz w:val="24"/>
          <w:szCs w:val="24"/>
        </w:rPr>
        <w:t>macrophage</w:t>
      </w:r>
      <w:r w:rsidR="00615AC9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5AC9" w:rsidRPr="00A868CD">
        <w:rPr>
          <w:rFonts w:ascii="Times New Roman" w:hAnsi="Times New Roman" w:cs="Times New Roman"/>
          <w:sz w:val="24"/>
          <w:szCs w:val="24"/>
        </w:rPr>
        <w:t>and lymphocytes may</w:t>
      </w:r>
      <w:r w:rsidRPr="00A868CD">
        <w:rPr>
          <w:rFonts w:ascii="Times New Roman" w:hAnsi="Times New Roman" w:cs="Times New Roman"/>
          <w:sz w:val="24"/>
          <w:szCs w:val="24"/>
        </w:rPr>
        <w:t xml:space="preserve"> cause 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permanent damage to ocular tissue. </w:t>
      </w:r>
      <w:r w:rsidRPr="00A868CD">
        <w:rPr>
          <w:rFonts w:ascii="Times New Roman" w:hAnsi="Times New Roman" w:cs="Times New Roman"/>
          <w:sz w:val="24"/>
          <w:szCs w:val="24"/>
        </w:rPr>
        <w:t>So, pathophysiology of  c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hronic  or  persistent  stage, </w:t>
      </w:r>
      <w:r w:rsidRPr="00A868CD">
        <w:rPr>
          <w:rFonts w:ascii="Times New Roman" w:hAnsi="Times New Roman" w:cs="Times New Roman"/>
          <w:sz w:val="24"/>
          <w:szCs w:val="24"/>
        </w:rPr>
        <w:t xml:space="preserve">there is  a vascular  and a cellular  response  due to  extreme  vascularity  </w:t>
      </w:r>
      <w:r w:rsidR="001F0895">
        <w:rPr>
          <w:rFonts w:ascii="Times New Roman" w:hAnsi="Times New Roman" w:cs="Times New Roman"/>
          <w:sz w:val="24"/>
          <w:szCs w:val="24"/>
        </w:rPr>
        <w:t>and looseness of uveal tissue.</w:t>
      </w:r>
      <w:r w:rsidRPr="00A868CD">
        <w:rPr>
          <w:rFonts w:ascii="Times New Roman" w:hAnsi="Times New Roman" w:cs="Times New Roman"/>
          <w:sz w:val="24"/>
          <w:szCs w:val="24"/>
        </w:rPr>
        <w:t xml:space="preserve"> The inflammatory responses are exaggerated   and </w:t>
      </w:r>
      <w:r w:rsidR="00C42887" w:rsidRPr="00A868CD">
        <w:rPr>
          <w:rFonts w:ascii="Times New Roman" w:hAnsi="Times New Roman" w:cs="Times New Roman"/>
          <w:sz w:val="24"/>
          <w:szCs w:val="24"/>
        </w:rPr>
        <w:t>thus,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produce special</w:t>
      </w:r>
      <w:r w:rsidRPr="00A868CD">
        <w:rPr>
          <w:rFonts w:ascii="Times New Roman" w:hAnsi="Times New Roman" w:cs="Times New Roman"/>
          <w:sz w:val="24"/>
          <w:szCs w:val="24"/>
        </w:rPr>
        <w:t xml:space="preserve"> results</w:t>
      </w:r>
      <w:r w:rsidR="00CB58C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42887" w:rsidRPr="00A868CD">
        <w:rPr>
          <w:rFonts w:ascii="Times New Roman" w:hAnsi="Times New Roman" w:cs="Times New Roman"/>
          <w:sz w:val="24"/>
          <w:szCs w:val="24"/>
        </w:rPr>
        <w:t>3</w:t>
      </w:r>
      <w:r w:rsidR="00CB58CB" w:rsidRPr="00A868C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A868CD">
        <w:rPr>
          <w:rFonts w:ascii="Times New Roman" w:hAnsi="Times New Roman" w:cs="Times New Roman"/>
          <w:sz w:val="24"/>
          <w:szCs w:val="24"/>
        </w:rPr>
        <w:t>.</w:t>
      </w:r>
    </w:p>
    <w:p w:rsidR="00AC7696" w:rsidRPr="00A868CD" w:rsidRDefault="00AC7696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</w:p>
    <w:p w:rsidR="00AC7696" w:rsidRPr="00A868CD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8CD">
        <w:rPr>
          <w:rFonts w:ascii="Times New Roman" w:hAnsi="Times New Roman" w:cs="Times New Roman"/>
          <w:b/>
          <w:bCs/>
          <w:sz w:val="24"/>
          <w:szCs w:val="24"/>
        </w:rPr>
        <w:t>Table no. 1 SUN Working Group Description of Uveitis</w:t>
      </w:r>
      <w:r w:rsidR="00CB58CB" w:rsidRPr="00A8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8CB" w:rsidRPr="00A868C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</w:t>
      </w:r>
      <w:r w:rsidRPr="00A8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980F5E" w:rsidRPr="00A868C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]</w:t>
      </w:r>
      <w:r w:rsidRPr="00A868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8051"/>
      </w:tblGrid>
      <w:tr w:rsidR="00AC7696" w:rsidRPr="00A868CD" w:rsidTr="002105F8">
        <w:tc>
          <w:tcPr>
            <w:tcW w:w="1134" w:type="dxa"/>
          </w:tcPr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Onset</w:t>
            </w:r>
          </w:p>
        </w:tc>
        <w:tc>
          <w:tcPr>
            <w:tcW w:w="8051" w:type="dxa"/>
          </w:tcPr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Sudden  or insidious </w:t>
            </w:r>
          </w:p>
        </w:tc>
      </w:tr>
      <w:tr w:rsidR="00AC7696" w:rsidRPr="00A868CD" w:rsidTr="002105F8">
        <w:tc>
          <w:tcPr>
            <w:tcW w:w="1134" w:type="dxa"/>
          </w:tcPr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Duration </w:t>
            </w:r>
          </w:p>
        </w:tc>
        <w:tc>
          <w:tcPr>
            <w:tcW w:w="8051" w:type="dxa"/>
          </w:tcPr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Limited (3 months or less ) or persistent </w:t>
            </w:r>
          </w:p>
        </w:tc>
      </w:tr>
      <w:tr w:rsidR="00AC7696" w:rsidRPr="00A868CD" w:rsidTr="002105F8">
        <w:tc>
          <w:tcPr>
            <w:tcW w:w="1134" w:type="dxa"/>
          </w:tcPr>
          <w:p w:rsidR="002105F8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Clinical </w:t>
            </w:r>
          </w:p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course </w:t>
            </w:r>
          </w:p>
        </w:tc>
        <w:tc>
          <w:tcPr>
            <w:tcW w:w="8051" w:type="dxa"/>
          </w:tcPr>
          <w:p w:rsidR="00AC7696" w:rsidRPr="00A868CD" w:rsidRDefault="00E8213B" w:rsidP="002105F8">
            <w:pPr>
              <w:spacing w:line="240" w:lineRule="auto"/>
              <w:ind w:right="-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CD">
              <w:rPr>
                <w:rFonts w:ascii="Times New Roman" w:hAnsi="Times New Roman" w:cs="Times New Roman"/>
                <w:sz w:val="24"/>
                <w:szCs w:val="24"/>
              </w:rPr>
              <w:t xml:space="preserve">Acute – Episode characterized by sudden and limited duration </w:t>
            </w:r>
          </w:p>
          <w:p w:rsidR="002105F8" w:rsidRPr="002105F8" w:rsidRDefault="00E8213B" w:rsidP="002105F8">
            <w:pPr>
              <w:pStyle w:val="NoSpacing"/>
              <w:rPr>
                <w:rFonts w:ascii="Times New Roman" w:hAnsi="Times New Roman" w:cs="Times New Roman"/>
              </w:rPr>
            </w:pPr>
            <w:r w:rsidRPr="002105F8">
              <w:rPr>
                <w:rFonts w:ascii="Times New Roman" w:hAnsi="Times New Roman" w:cs="Times New Roman"/>
              </w:rPr>
              <w:t xml:space="preserve">Recurrent – Repeated episodes separated  by periods of inactivity </w:t>
            </w:r>
          </w:p>
          <w:p w:rsidR="00AC7696" w:rsidRPr="002105F8" w:rsidRDefault="00E8213B" w:rsidP="002105F8">
            <w:pPr>
              <w:pStyle w:val="NoSpacing"/>
              <w:rPr>
                <w:rFonts w:ascii="Times New Roman" w:hAnsi="Times New Roman" w:cs="Times New Roman"/>
              </w:rPr>
            </w:pPr>
            <w:r w:rsidRPr="002105F8">
              <w:rPr>
                <w:rFonts w:ascii="Times New Roman" w:hAnsi="Times New Roman" w:cs="Times New Roman"/>
              </w:rPr>
              <w:t xml:space="preserve"> </w:t>
            </w:r>
            <w:r w:rsidR="002105F8">
              <w:rPr>
                <w:rFonts w:ascii="Times New Roman" w:hAnsi="Times New Roman" w:cs="Times New Roman"/>
              </w:rPr>
              <w:t xml:space="preserve">                </w:t>
            </w:r>
            <w:r w:rsidRPr="002105F8">
              <w:rPr>
                <w:rFonts w:ascii="Times New Roman" w:hAnsi="Times New Roman" w:cs="Times New Roman"/>
              </w:rPr>
              <w:t xml:space="preserve">without treatment  &gt; 3 months in duration </w:t>
            </w:r>
          </w:p>
          <w:p w:rsidR="002105F8" w:rsidRPr="002105F8" w:rsidRDefault="00E8213B" w:rsidP="002105F8">
            <w:pPr>
              <w:pStyle w:val="NoSpacing"/>
              <w:rPr>
                <w:rFonts w:ascii="Times New Roman" w:hAnsi="Times New Roman" w:cs="Times New Roman"/>
              </w:rPr>
            </w:pPr>
            <w:r w:rsidRPr="002105F8">
              <w:rPr>
                <w:rFonts w:ascii="Times New Roman" w:hAnsi="Times New Roman" w:cs="Times New Roman"/>
              </w:rPr>
              <w:t xml:space="preserve">Chronic – Persistent uveitis with relapse in &lt; 3months after </w:t>
            </w:r>
          </w:p>
          <w:p w:rsidR="00AC7696" w:rsidRPr="00A868CD" w:rsidRDefault="002105F8" w:rsidP="002105F8">
            <w:pPr>
              <w:pStyle w:val="NoSpacing"/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E8213B" w:rsidRPr="002105F8">
              <w:rPr>
                <w:rFonts w:ascii="Times New Roman" w:hAnsi="Times New Roman" w:cs="Times New Roman"/>
              </w:rPr>
              <w:t>discontinuing treatment</w:t>
            </w:r>
            <w:r w:rsidR="00E8213B" w:rsidRPr="00A868CD">
              <w:t xml:space="preserve">  </w:t>
            </w:r>
          </w:p>
        </w:tc>
      </w:tr>
    </w:tbl>
    <w:p w:rsidR="002105F8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5791" w:rsidRPr="00A868CD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t xml:space="preserve"> Pathogenesis of anterior uvei</w:t>
      </w:r>
      <w:r w:rsidR="00C42887" w:rsidRPr="00A868CD">
        <w:rPr>
          <w:rFonts w:ascii="Times New Roman" w:hAnsi="Times New Roman" w:cs="Times New Roman"/>
          <w:sz w:val="24"/>
          <w:szCs w:val="24"/>
        </w:rPr>
        <w:t>tis associated JIA is unknown.</w:t>
      </w:r>
      <w:r w:rsidRPr="00A868CD">
        <w:rPr>
          <w:rFonts w:ascii="Times New Roman" w:hAnsi="Times New Roman" w:cs="Times New Roman"/>
          <w:sz w:val="24"/>
          <w:szCs w:val="24"/>
        </w:rPr>
        <w:t xml:space="preserve"> JIA   associated uveitis is </w:t>
      </w:r>
      <w:r w:rsidR="00C42887" w:rsidRPr="00A868CD">
        <w:rPr>
          <w:rFonts w:ascii="Times New Roman" w:hAnsi="Times New Roman" w:cs="Times New Roman"/>
          <w:sz w:val="24"/>
          <w:szCs w:val="24"/>
        </w:rPr>
        <w:t>bilateral 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non – granulomatous with fine to medium </w:t>
      </w:r>
      <w:r w:rsidR="00C42887" w:rsidRPr="00A868CD">
        <w:rPr>
          <w:rFonts w:ascii="Times New Roman" w:hAnsi="Times New Roman" w:cs="Times New Roman"/>
          <w:sz w:val="24"/>
          <w:szCs w:val="24"/>
        </w:rPr>
        <w:t>sized keratic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precipitates. </w:t>
      </w:r>
      <w:r w:rsidRPr="00A868CD">
        <w:rPr>
          <w:rFonts w:ascii="Times New Roman" w:hAnsi="Times New Roman" w:cs="Times New Roman"/>
          <w:sz w:val="24"/>
          <w:szCs w:val="24"/>
        </w:rPr>
        <w:t>But some have gr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anulomatous precipitates seen. </w:t>
      </w:r>
      <w:r w:rsidRPr="00A868CD">
        <w:rPr>
          <w:rFonts w:ascii="Times New Roman" w:hAnsi="Times New Roman" w:cs="Times New Roman"/>
          <w:sz w:val="24"/>
          <w:szCs w:val="24"/>
        </w:rPr>
        <w:t xml:space="preserve"> Chronic inflammation may </w:t>
      </w:r>
      <w:r w:rsidR="00615AC9" w:rsidRPr="00A868CD">
        <w:rPr>
          <w:rFonts w:ascii="Times New Roman" w:hAnsi="Times New Roman" w:cs="Times New Roman"/>
          <w:sz w:val="24"/>
          <w:szCs w:val="24"/>
        </w:rPr>
        <w:t>produce Band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15AC9" w:rsidRPr="00A868CD">
        <w:rPr>
          <w:rFonts w:ascii="Times New Roman" w:hAnsi="Times New Roman" w:cs="Times New Roman"/>
          <w:sz w:val="24"/>
          <w:szCs w:val="24"/>
        </w:rPr>
        <w:t>keratopathy,</w:t>
      </w:r>
      <w:r w:rsidRPr="00A868CD">
        <w:rPr>
          <w:rFonts w:ascii="Times New Roman" w:hAnsi="Times New Roman" w:cs="Times New Roman"/>
          <w:sz w:val="24"/>
          <w:szCs w:val="24"/>
        </w:rPr>
        <w:t xml:space="preserve"> Posterior </w:t>
      </w:r>
      <w:r w:rsidR="00615AC9" w:rsidRPr="00A868CD">
        <w:rPr>
          <w:rFonts w:ascii="Times New Roman" w:hAnsi="Times New Roman" w:cs="Times New Roman"/>
          <w:sz w:val="24"/>
          <w:szCs w:val="24"/>
        </w:rPr>
        <w:t>synechiae,</w:t>
      </w:r>
      <w:r w:rsidRPr="00A868CD">
        <w:rPr>
          <w:rFonts w:ascii="Times New Roman" w:hAnsi="Times New Roman" w:cs="Times New Roman"/>
          <w:sz w:val="24"/>
          <w:szCs w:val="24"/>
        </w:rPr>
        <w:t xml:space="preserve"> ciliary </w:t>
      </w:r>
      <w:r w:rsidR="00615AC9" w:rsidRPr="00A868CD">
        <w:rPr>
          <w:rFonts w:ascii="Times New Roman" w:hAnsi="Times New Roman" w:cs="Times New Roman"/>
          <w:sz w:val="24"/>
          <w:szCs w:val="24"/>
        </w:rPr>
        <w:t>memebrane formation,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15AC9" w:rsidRPr="00A868CD">
        <w:rPr>
          <w:rFonts w:ascii="Times New Roman" w:hAnsi="Times New Roman" w:cs="Times New Roman"/>
          <w:sz w:val="24"/>
          <w:szCs w:val="24"/>
        </w:rPr>
        <w:t>hypotony,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15AC9" w:rsidRPr="00A868CD">
        <w:rPr>
          <w:rFonts w:ascii="Times New Roman" w:hAnsi="Times New Roman" w:cs="Times New Roman"/>
          <w:sz w:val="24"/>
          <w:szCs w:val="24"/>
        </w:rPr>
        <w:t>cataract,</w:t>
      </w:r>
      <w:r w:rsidRPr="00A868CD">
        <w:rPr>
          <w:rFonts w:ascii="Times New Roman" w:hAnsi="Times New Roman" w:cs="Times New Roman"/>
          <w:sz w:val="24"/>
          <w:szCs w:val="24"/>
        </w:rPr>
        <w:t xml:space="preserve"> glaucoma and 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phthisis. </w:t>
      </w:r>
      <w:r w:rsidRPr="00A868CD">
        <w:rPr>
          <w:rFonts w:ascii="Times New Roman" w:hAnsi="Times New Roman" w:cs="Times New Roman"/>
          <w:sz w:val="24"/>
          <w:szCs w:val="24"/>
        </w:rPr>
        <w:t xml:space="preserve">The exception cases is male patients with HLA-B27 </w:t>
      </w:r>
      <w:r w:rsidR="00C42887" w:rsidRPr="00A868CD">
        <w:rPr>
          <w:rFonts w:ascii="Times New Roman" w:hAnsi="Times New Roman" w:cs="Times New Roman"/>
          <w:sz w:val="24"/>
          <w:szCs w:val="24"/>
        </w:rPr>
        <w:t>positivity who</w:t>
      </w:r>
      <w:r w:rsidRPr="00A868CD">
        <w:rPr>
          <w:rFonts w:ascii="Times New Roman" w:hAnsi="Times New Roman" w:cs="Times New Roman"/>
          <w:sz w:val="24"/>
          <w:szCs w:val="24"/>
        </w:rPr>
        <w:t xml:space="preserve"> may present with severe </w:t>
      </w:r>
      <w:r w:rsidR="00C42887" w:rsidRPr="00A868CD">
        <w:rPr>
          <w:rFonts w:ascii="Times New Roman" w:hAnsi="Times New Roman" w:cs="Times New Roman"/>
          <w:sz w:val="24"/>
          <w:szCs w:val="24"/>
        </w:rPr>
        <w:t>inflammation 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the typical symptoms of </w:t>
      </w:r>
      <w:r w:rsidR="00C42887" w:rsidRPr="00A868CD">
        <w:rPr>
          <w:rFonts w:ascii="Times New Roman" w:hAnsi="Times New Roman" w:cs="Times New Roman"/>
          <w:sz w:val="24"/>
          <w:szCs w:val="24"/>
        </w:rPr>
        <w:t>redness,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>pain and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photophobia. </w:t>
      </w:r>
    </w:p>
    <w:p w:rsidR="00AC7696" w:rsidRPr="00A868CD" w:rsidRDefault="00BE5791" w:rsidP="001C10EE">
      <w:pPr>
        <w:spacing w:line="240" w:lineRule="auto"/>
        <w:ind w:left="567" w:right="-336" w:hanging="108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  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In </w:t>
      </w:r>
      <w:r w:rsidR="00C42887" w:rsidRPr="001C10EE">
        <w:rPr>
          <w:rFonts w:ascii="Times New Roman" w:hAnsi="Times New Roman" w:cs="Times New Roman"/>
          <w:i/>
          <w:sz w:val="24"/>
          <w:szCs w:val="24"/>
        </w:rPr>
        <w:t>shalakyatantra</w:t>
      </w:r>
      <w:r w:rsidR="00C42887" w:rsidRPr="00A868CD">
        <w:rPr>
          <w:rFonts w:ascii="Times New Roman" w:hAnsi="Times New Roman" w:cs="Times New Roman"/>
          <w:sz w:val="24"/>
          <w:szCs w:val="24"/>
        </w:rPr>
        <w:t>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  symptoms and signs of </w:t>
      </w:r>
      <w:r w:rsidR="00C42887" w:rsidRPr="00A868CD">
        <w:rPr>
          <w:rFonts w:ascii="Times New Roman" w:hAnsi="Times New Roman" w:cs="Times New Roman"/>
          <w:sz w:val="24"/>
          <w:szCs w:val="24"/>
        </w:rPr>
        <w:t>anterior uveitis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correlated </w:t>
      </w:r>
      <w:r w:rsidR="00C42887" w:rsidRPr="00A868CD">
        <w:rPr>
          <w:rFonts w:ascii="Times New Roman" w:hAnsi="Times New Roman" w:cs="Times New Roman"/>
          <w:sz w:val="24"/>
          <w:szCs w:val="24"/>
        </w:rPr>
        <w:t>with</w:t>
      </w:r>
      <w:r w:rsidR="00C42887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Pittaja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 adhimantha</w:t>
      </w:r>
      <w:r w:rsidR="00C42887" w:rsidRPr="00A868CD">
        <w:rPr>
          <w:rFonts w:ascii="Times New Roman" w:hAnsi="Times New Roman" w:cs="Times New Roman"/>
          <w:i/>
          <w:iCs/>
          <w:sz w:val="24"/>
          <w:szCs w:val="24"/>
        </w:rPr>
        <w:t>. Adhimantha</w:t>
      </w:r>
      <w:r w:rsidR="00C42887" w:rsidRPr="00A868CD">
        <w:rPr>
          <w:rFonts w:ascii="Times New Roman" w:hAnsi="Times New Roman" w:cs="Times New Roman"/>
          <w:sz w:val="24"/>
          <w:szCs w:val="24"/>
        </w:rPr>
        <w:t xml:space="preserve"> is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C42887" w:rsidRPr="00A868CD">
        <w:rPr>
          <w:rFonts w:ascii="Times New Roman" w:hAnsi="Times New Roman" w:cs="Times New Roman"/>
          <w:i/>
          <w:iCs/>
          <w:sz w:val="24"/>
          <w:szCs w:val="24"/>
        </w:rPr>
        <w:t>netrarogat,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sarvagat</w:t>
      </w:r>
      <w:r w:rsidR="00980F5E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  vyadhi</w:t>
      </w:r>
      <w:r w:rsidR="00980F5E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42887" w:rsidRPr="00A868CD">
        <w:rPr>
          <w:rFonts w:ascii="Times New Roman" w:hAnsi="Times New Roman" w:cs="Times New Roman"/>
          <w:sz w:val="24"/>
          <w:szCs w:val="24"/>
        </w:rPr>
        <w:t>5</w:t>
      </w:r>
      <w:r w:rsidR="00980F5E" w:rsidRPr="00A868C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. The disease can </w:t>
      </w:r>
      <w:r w:rsidR="00C42887" w:rsidRPr="00A868CD">
        <w:rPr>
          <w:rFonts w:ascii="Times New Roman" w:hAnsi="Times New Roman" w:cs="Times New Roman"/>
          <w:sz w:val="24"/>
          <w:szCs w:val="24"/>
        </w:rPr>
        <w:t>be categories into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C42887" w:rsidRPr="00A868CD">
        <w:rPr>
          <w:rFonts w:ascii="Times New Roman" w:hAnsi="Times New Roman" w:cs="Times New Roman"/>
          <w:i/>
          <w:iCs/>
          <w:sz w:val="24"/>
          <w:szCs w:val="24"/>
        </w:rPr>
        <w:t>vataja,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pittaja, </w:t>
      </w:r>
      <w:r w:rsidR="00615AC9" w:rsidRPr="00A868CD">
        <w:rPr>
          <w:rFonts w:ascii="Times New Roman" w:hAnsi="Times New Roman" w:cs="Times New Roman"/>
          <w:i/>
          <w:iCs/>
          <w:sz w:val="24"/>
          <w:szCs w:val="24"/>
        </w:rPr>
        <w:t>kaphaja,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raktja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980F5E" w:rsidRPr="00A868C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E8213B" w:rsidRPr="00A868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E85B2E" w:rsidRPr="00A868C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E85B2E" w:rsidRPr="00A868CD">
        <w:rPr>
          <w:rFonts w:ascii="Times New Roman" w:hAnsi="Times New Roman" w:cs="Times New Roman"/>
          <w:sz w:val="24"/>
          <w:szCs w:val="24"/>
        </w:rPr>
        <w:t xml:space="preserve">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The  symptoms  of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piitaja adhimantha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 are produced  due to  vitiated  piita doshas  in which 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Vahniwvad Dahyate</w:t>
      </w:r>
      <w:r w:rsidR="00615AC9" w:rsidRPr="00A868CD">
        <w:rPr>
          <w:rFonts w:ascii="Times New Roman" w:hAnsi="Times New Roman" w:cs="Times New Roman"/>
          <w:sz w:val="24"/>
          <w:szCs w:val="24"/>
        </w:rPr>
        <w:t>,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Ksharenksatamam Eva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 ( Burning sensation ),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Raktarajichitam (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congestion ) and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Stravi </w:t>
      </w:r>
      <w:r w:rsidR="00E8213B" w:rsidRPr="00A868CD">
        <w:rPr>
          <w:rFonts w:ascii="Times New Roman" w:hAnsi="Times New Roman" w:cs="Times New Roman"/>
          <w:sz w:val="24"/>
          <w:szCs w:val="24"/>
        </w:rPr>
        <w:t>( Discharge )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Shiro – Dahayutam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( Inflammation with headache ) </w:t>
      </w:r>
      <w:r w:rsidR="00980F5E" w:rsidRPr="00A868C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E8213B" w:rsidRPr="00A868C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980F5E" w:rsidRPr="00A868C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. The anterior uveitis  with JIA can be treated with 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Ampachana </w:t>
      </w:r>
      <w:r w:rsidR="00E8213B" w:rsidRPr="00A868CD">
        <w:rPr>
          <w:rFonts w:ascii="Times New Roman" w:hAnsi="Times New Roman" w:cs="Times New Roman"/>
          <w:sz w:val="24"/>
          <w:szCs w:val="24"/>
        </w:rPr>
        <w:t>( digestion o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f morbid factors  of the body,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Virechana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 ( medicated,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purgation  )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Sothahara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5AC9" w:rsidRPr="00A868CD">
        <w:rPr>
          <w:rFonts w:ascii="Times New Roman" w:hAnsi="Times New Roman" w:cs="Times New Roman"/>
          <w:sz w:val="24"/>
          <w:szCs w:val="24"/>
        </w:rPr>
        <w:t xml:space="preserve">anti –inflammatory ),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Vedananashaka</w:t>
      </w:r>
      <w:r w:rsidR="00431D4D">
        <w:rPr>
          <w:rFonts w:ascii="Times New Roman" w:hAnsi="Times New Roman" w:cs="Times New Roman"/>
          <w:sz w:val="24"/>
          <w:szCs w:val="24"/>
        </w:rPr>
        <w:t xml:space="preserve">  ( Analgesics),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Stravhara</w:t>
      </w:r>
      <w:r w:rsidR="00615AC9" w:rsidRPr="00A868CD">
        <w:rPr>
          <w:rFonts w:ascii="Times New Roman" w:hAnsi="Times New Roman" w:cs="Times New Roman"/>
          <w:sz w:val="24"/>
          <w:szCs w:val="24"/>
        </w:rPr>
        <w:t>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</w:t>
      </w:r>
      <w:r w:rsidR="00615AC9" w:rsidRPr="00A868CD">
        <w:rPr>
          <w:rFonts w:ascii="Times New Roman" w:hAnsi="Times New Roman" w:cs="Times New Roman"/>
          <w:i/>
          <w:iCs/>
          <w:sz w:val="24"/>
          <w:szCs w:val="24"/>
        </w:rPr>
        <w:t>Shanika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  chikitsa</w:t>
      </w:r>
      <w:r w:rsidR="00431D4D"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( local measures )  and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>Pittahara  chikitsa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( piita morbid factors  pacifying  treatment  of </w:t>
      </w:r>
      <w:r w:rsidR="00E8213B" w:rsidRPr="00A868CD">
        <w:rPr>
          <w:rFonts w:ascii="Times New Roman" w:hAnsi="Times New Roman" w:cs="Times New Roman"/>
          <w:i/>
          <w:iCs/>
          <w:sz w:val="24"/>
          <w:szCs w:val="24"/>
        </w:rPr>
        <w:t xml:space="preserve">Ayurveda </w:t>
      </w:r>
      <w:r w:rsidR="00E8213B" w:rsidRPr="00A868CD">
        <w:rPr>
          <w:rFonts w:ascii="Times New Roman" w:hAnsi="Times New Roman" w:cs="Times New Roman"/>
          <w:sz w:val="24"/>
          <w:szCs w:val="24"/>
        </w:rPr>
        <w:t>).</w:t>
      </w:r>
    </w:p>
    <w:p w:rsidR="00AC7696" w:rsidRPr="00A868CD" w:rsidRDefault="00E8213B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 w:rsidRPr="00A868CD">
        <w:rPr>
          <w:rFonts w:ascii="Times New Roman" w:hAnsi="Times New Roman" w:cs="Times New Roman"/>
          <w:sz w:val="24"/>
          <w:szCs w:val="24"/>
        </w:rPr>
        <w:t xml:space="preserve">  </w:t>
      </w: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MATERIALS AND </w:t>
      </w:r>
      <w:r w:rsidR="00615AC9"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METHODS:</w:t>
      </w: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This clinical case is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studied in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Shalakyatantra OPD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of   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shri G.N.T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Hospital and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Vidarbha Ayurved Mahavidyalaya, Amravati, Maharashtra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615AC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- 444606.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This case is treated 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with ayurvedically</w:t>
      </w:r>
      <w:r w:rsidR="00EB49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as well as allopathically.</w:t>
      </w:r>
    </w:p>
    <w:p w:rsidR="00AC7696" w:rsidRPr="00A868CD" w:rsidRDefault="0038416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CASE REPORT:</w:t>
      </w:r>
      <w:r w:rsidR="00E8213B"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 34 yea</w:t>
      </w:r>
      <w:r w:rsidR="00E85B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rs old male patient diagnosed 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Juvenile idiopathic arthritis associated with anterior 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uveitis.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He was complaining  blur</w:t>
      </w:r>
      <w:r w:rsidR="00431D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  vision</w:t>
      </w:r>
      <w:r w:rsidR="00E85B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watering of eyes,</w:t>
      </w:r>
      <w:r w:rsidR="00431D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redness in eyes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dull aching and throbbing sensation  </w:t>
      </w:r>
      <w:r w:rsidR="00431D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eye ache</w:t>
      </w:r>
      <w:r w:rsidR="00E85B2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was worsed at   night, 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ocular pain referred to forehead and scalp. He 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had been experiencing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above</w:t>
      </w:r>
      <w:r w:rsidR="00EB49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symptoms since 10 to 15 years.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He</w:t>
      </w:r>
      <w:r w:rsidR="00431D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consulted   Rheumatologist. 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 date</w:t>
      </w:r>
      <w:r w:rsidR="00431D4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 13/4/2009, he has bilateral 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Hip deformity, </w:t>
      </w:r>
      <w:r w:rsidR="00C42887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ankylosing spondylosis,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42887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Osteoporosis,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Reactive </w:t>
      </w:r>
      <w:r w:rsidR="00C42887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Arthritis etc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  and  did the all investigation  i.e.  </w:t>
      </w:r>
      <w:r w:rsidR="00EB49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Hematological report,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CRP, RA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factor, X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ray on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dated 8/4/</w:t>
      </w:r>
      <w:r w:rsidR="00EB49A8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2009.</w:t>
      </w:r>
    </w:p>
    <w:p w:rsidR="00AC7696" w:rsidRPr="00A868CD" w:rsidRDefault="00EB49A8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 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X-Ray Chest – Normal </w:t>
      </w:r>
    </w:p>
    <w:p w:rsidR="00AC7696" w:rsidRPr="00A868CD" w:rsidRDefault="00EB49A8" w:rsidP="0087526E">
      <w:pPr>
        <w:widowControl w:val="0"/>
        <w:tabs>
          <w:tab w:val="left" w:pos="1800"/>
          <w:tab w:val="left" w:pos="1801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 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X- Ray L.S. Spine with </w:t>
      </w:r>
      <w:r w:rsidR="0087526E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>pelvis (AP)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</w:t>
      </w:r>
      <w:r w:rsidR="0087526E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>and L.S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. Spine </w:t>
      </w:r>
      <w:r w:rsidR="0087526E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>(Lateral)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– Scoliosis of lumber </w:t>
      </w:r>
      <w:r w:rsidR="0087526E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spine seen. </w:t>
      </w:r>
    </w:p>
    <w:p w:rsidR="00AC7696" w:rsidRPr="00A868CD" w:rsidRDefault="00EB49A8" w:rsidP="0087526E">
      <w:pPr>
        <w:widowControl w:val="0"/>
        <w:tabs>
          <w:tab w:val="left" w:pos="1800"/>
          <w:tab w:val="left" w:pos="1801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 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Skin </w:t>
      </w:r>
      <w:r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>Test -</w:t>
      </w:r>
      <w:r w:rsidR="00E8213B" w:rsidRPr="00A868CD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en-US"/>
        </w:rPr>
        <w:t xml:space="preserve">   A. Montoux Test – Negative</w:t>
      </w:r>
    </w:p>
    <w:p w:rsidR="00AC7696" w:rsidRPr="00A868CD" w:rsidRDefault="00EB49A8" w:rsidP="0087526E">
      <w:pPr>
        <w:spacing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  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then diagnosed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 Also took the </w:t>
      </w:r>
      <w:r w:rsidR="00431D4D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treatment of</w:t>
      </w:r>
      <w:r w:rsidR="00E8213B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this disease i.e. </w:t>
      </w:r>
      <w:r w:rsidR="00E8213B" w:rsidRPr="00A868CD">
        <w:rPr>
          <w:rFonts w:ascii="Times New Roman" w:hAnsi="Times New Roman" w:cs="Times New Roman"/>
          <w:sz w:val="24"/>
          <w:szCs w:val="24"/>
        </w:rPr>
        <w:t>tab. MEX</w:t>
      </w:r>
      <w:r w:rsidR="00431D4D">
        <w:rPr>
          <w:rFonts w:ascii="Times New Roman" w:hAnsi="Times New Roman" w:cs="Times New Roman"/>
          <w:sz w:val="24"/>
          <w:szCs w:val="24"/>
        </w:rPr>
        <w:t xml:space="preserve">T 10 mg on every Tuesday, Tab.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Folvite 5 </w:t>
      </w:r>
      <w:r w:rsidRPr="00A868CD">
        <w:rPr>
          <w:rFonts w:ascii="Times New Roman" w:hAnsi="Times New Roman" w:cs="Times New Roman"/>
          <w:sz w:val="24"/>
          <w:szCs w:val="24"/>
        </w:rPr>
        <w:t>mg Daily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except </w:t>
      </w:r>
      <w:r w:rsidRPr="00A868CD">
        <w:rPr>
          <w:rFonts w:ascii="Times New Roman" w:hAnsi="Times New Roman" w:cs="Times New Roman"/>
          <w:sz w:val="24"/>
          <w:szCs w:val="24"/>
        </w:rPr>
        <w:t>Tuesda</w:t>
      </w:r>
      <w:r>
        <w:rPr>
          <w:rFonts w:ascii="Times New Roman" w:hAnsi="Times New Roman" w:cs="Times New Roman"/>
          <w:sz w:val="24"/>
          <w:szCs w:val="24"/>
        </w:rPr>
        <w:t>y, Tab. Aciloc –RD on Monday,</w:t>
      </w:r>
      <w:r w:rsidRPr="00A86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Tab. Flurish 150 mg per month.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This treatment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taken by patient for 4 </w:t>
      </w:r>
      <w:r w:rsidRPr="00A868CD">
        <w:rPr>
          <w:rFonts w:ascii="Times New Roman" w:hAnsi="Times New Roman" w:cs="Times New Roman"/>
          <w:sz w:val="24"/>
          <w:szCs w:val="24"/>
        </w:rPr>
        <w:t>months on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dated 19 /8/</w:t>
      </w:r>
      <w:r w:rsidRPr="00A868CD">
        <w:rPr>
          <w:rFonts w:ascii="Times New Roman" w:hAnsi="Times New Roman" w:cs="Times New Roman"/>
          <w:sz w:val="24"/>
          <w:szCs w:val="24"/>
        </w:rPr>
        <w:t>2019.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e </w:t>
      </w:r>
      <w:r w:rsidR="00431D4D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431D4D" w:rsidRPr="00A868CD">
        <w:rPr>
          <w:rFonts w:ascii="Times New Roman" w:hAnsi="Times New Roman" w:cs="Times New Roman"/>
          <w:sz w:val="24"/>
          <w:szCs w:val="24"/>
        </w:rPr>
        <w:t>the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medication 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corticosteroid eye drop </w:t>
      </w:r>
      <w:r w:rsidR="00431D4D" w:rsidRPr="00A868CD">
        <w:rPr>
          <w:rFonts w:ascii="Times New Roman" w:hAnsi="Times New Roman" w:cs="Times New Roman"/>
          <w:sz w:val="24"/>
          <w:szCs w:val="24"/>
          <w:lang w:val="en-US"/>
        </w:rPr>
        <w:t>i.e.</w:t>
      </w:r>
      <w:r w:rsidR="00431D4D">
        <w:rPr>
          <w:rFonts w:ascii="Times New Roman" w:hAnsi="Times New Roman" w:cs="Times New Roman"/>
          <w:sz w:val="24"/>
          <w:szCs w:val="24"/>
        </w:rPr>
        <w:t>Predforte eye drop,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mydriatic eye drop i.e.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Atropine eye drop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on dated 3/12/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2021in our </w:t>
      </w:r>
      <w:r w:rsidR="00431D4D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hospital. </w:t>
      </w:r>
      <w:r w:rsidR="00E8213B" w:rsidRPr="00A868CD">
        <w:rPr>
          <w:rFonts w:ascii="Times New Roman" w:hAnsi="Times New Roman" w:cs="Times New Roman"/>
          <w:sz w:val="24"/>
          <w:szCs w:val="24"/>
        </w:rPr>
        <w:t>This was the 5</w:t>
      </w:r>
      <w:r w:rsidR="00E8213B" w:rsidRPr="00A868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episode of this disease.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 Because </w:t>
      </w:r>
      <w:r w:rsidRPr="00A868CD">
        <w:rPr>
          <w:rFonts w:ascii="Times New Roman" w:hAnsi="Times New Roman" w:cs="Times New Roman"/>
          <w:sz w:val="24"/>
          <w:szCs w:val="24"/>
        </w:rPr>
        <w:t>of the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recurrency of this </w:t>
      </w:r>
      <w:r w:rsidRPr="00A868CD">
        <w:rPr>
          <w:rFonts w:ascii="Times New Roman" w:hAnsi="Times New Roman" w:cs="Times New Roman"/>
          <w:sz w:val="24"/>
          <w:szCs w:val="24"/>
        </w:rPr>
        <w:t>disease,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he came </w:t>
      </w:r>
      <w:r w:rsidRPr="00A868CD">
        <w:rPr>
          <w:rFonts w:ascii="Times New Roman" w:hAnsi="Times New Roman" w:cs="Times New Roman"/>
          <w:sz w:val="24"/>
          <w:szCs w:val="24"/>
        </w:rPr>
        <w:t xml:space="preserve">to shri.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G.N.T.  hospital  on  dated  November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 December </w:t>
      </w:r>
      <w:r w:rsidR="00E8213B" w:rsidRPr="00A868CD">
        <w:rPr>
          <w:rFonts w:ascii="Times New Roman" w:hAnsi="Times New Roman" w:cs="Times New Roman"/>
          <w:sz w:val="24"/>
          <w:szCs w:val="24"/>
        </w:rPr>
        <w:t>2021.</w:t>
      </w: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On</w:t>
      </w:r>
      <w:r w:rsidRPr="00A868CD">
        <w:rPr>
          <w:rFonts w:ascii="Times New Roman" w:eastAsia="SimSu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examination</w:t>
      </w:r>
    </w:p>
    <w:p w:rsidR="00AC7696" w:rsidRPr="00A868CD" w:rsidRDefault="00E8213B" w:rsidP="0087526E">
      <w:pPr>
        <w:tabs>
          <w:tab w:val="left" w:pos="463"/>
        </w:tabs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8CD">
        <w:rPr>
          <w:rFonts w:ascii="Times New Roman" w:hAnsi="Times New Roman" w:cs="Times New Roman"/>
          <w:b/>
          <w:sz w:val="24"/>
          <w:szCs w:val="24"/>
        </w:rPr>
        <w:t>( A ) General</w:t>
      </w:r>
      <w:r w:rsidRPr="00A868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b/>
          <w:sz w:val="24"/>
          <w:szCs w:val="24"/>
        </w:rPr>
        <w:t>examination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General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condition: Anxious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Anemia: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Mild Microcytic Hypochromic Anaemia 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Lymphadenopathy, Cyanosis,  Dehydration  : absent </w:t>
      </w:r>
    </w:p>
    <w:p w:rsidR="00AC7696" w:rsidRPr="00A868CD" w:rsidRDefault="00E8213B" w:rsidP="0087526E">
      <w:pPr>
        <w:pStyle w:val="ListParagraph"/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Pulse:78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beats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per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minute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B.P: 130/80</w:t>
      </w:r>
      <w:r w:rsidRPr="00A868C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mm</w:t>
      </w:r>
      <w:r w:rsidRPr="00A868C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Hg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Temperature: 98.6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Weight: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50 kg</w:t>
      </w:r>
    </w:p>
    <w:p w:rsidR="00AC7696" w:rsidRPr="00A868CD" w:rsidRDefault="0087526E" w:rsidP="0087526E">
      <w:pPr>
        <w:widowControl w:val="0"/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SYSTEMIC EXAMINATION:</w:t>
      </w:r>
    </w:p>
    <w:p w:rsidR="00AC7696" w:rsidRPr="00A868CD" w:rsidRDefault="00E8213B" w:rsidP="0087526E">
      <w:pPr>
        <w:pStyle w:val="ListParagraph"/>
        <w:widowControl w:val="0"/>
        <w:numPr>
          <w:ilvl w:val="0"/>
          <w:numId w:val="8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Respiratory</w:t>
      </w:r>
      <w:r w:rsidRPr="00A868CD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system:</w:t>
      </w:r>
      <w:r w:rsidRPr="00A868CD">
        <w:rPr>
          <w:rFonts w:ascii="Times New Roman" w:eastAsia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Bilateral</w:t>
      </w:r>
      <w:r w:rsidRPr="00A868CD">
        <w:rPr>
          <w:rFonts w:ascii="Times New Roman" w:eastAsia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equal</w:t>
      </w:r>
      <w:r w:rsidRPr="00A868CD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air</w:t>
      </w:r>
      <w:r w:rsidRPr="00A868CD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entry</w:t>
      </w:r>
      <w:r w:rsidRPr="00A868CD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A868CD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normal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vesicular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sound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heard.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Skin:</w:t>
      </w:r>
      <w:r w:rsidRPr="00A868CD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Normal</w:t>
      </w:r>
      <w:r w:rsidRPr="00A868CD">
        <w:rPr>
          <w:rFonts w:ascii="Times New Roman" w:eastAsia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pigment</w:t>
      </w:r>
      <w:r w:rsidRPr="00A868CD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A868CD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texture.</w:t>
      </w:r>
      <w:r w:rsidRPr="00A868CD">
        <w:rPr>
          <w:rFonts w:ascii="Times New Roman" w:eastAsia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A868CD">
        <w:rPr>
          <w:rFonts w:ascii="Times New Roman" w:eastAsia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A868CD">
        <w:rPr>
          <w:rFonts w:ascii="Times New Roman" w:eastAsia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abnormality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detected.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Cardiovascular: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S1S2M0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Central</w:t>
      </w:r>
      <w:r w:rsidRPr="00A868CD">
        <w:rPr>
          <w:rFonts w:ascii="Times New Roman" w:eastAsia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Nervous</w:t>
      </w:r>
      <w:r w:rsidRPr="00A868CD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system:</w:t>
      </w:r>
      <w:r w:rsidRPr="00A868CD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Oriented</w:t>
      </w:r>
      <w:r w:rsidRPr="00A868CD">
        <w:rPr>
          <w:rFonts w:ascii="Times New Roman" w:eastAsia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A868CD">
        <w:rPr>
          <w:rFonts w:ascii="Times New Roman" w:eastAsia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time</w:t>
      </w:r>
      <w:r w:rsidRPr="00A868CD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place</w:t>
      </w:r>
      <w:r w:rsidRPr="00A868CD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person, good</w:t>
      </w:r>
      <w:r w:rsidRPr="00A868C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judgment and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insight.</w:t>
      </w:r>
    </w:p>
    <w:p w:rsidR="00AC7696" w:rsidRPr="00A868CD" w:rsidRDefault="00E8213B" w:rsidP="0087526E">
      <w:pPr>
        <w:widowControl w:val="0"/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Musculoskeletal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system :          </w:t>
      </w:r>
    </w:p>
    <w:p w:rsidR="00AC7696" w:rsidRPr="00A868CD" w:rsidRDefault="00E8213B" w:rsidP="0087526E">
      <w:pPr>
        <w:pStyle w:val="ListParagraph"/>
        <w:widowControl w:val="0"/>
        <w:numPr>
          <w:ilvl w:val="0"/>
          <w:numId w:val="1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Gait: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Not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straight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DF222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not </w:t>
      </w:r>
      <w:r w:rsidR="00DF2222" w:rsidRPr="00A868C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erect</w:t>
      </w:r>
      <w:r w:rsidR="00EB49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7696" w:rsidRPr="00A868CD" w:rsidRDefault="00E8213B" w:rsidP="0087526E">
      <w:pPr>
        <w:widowControl w:val="0"/>
        <w:numPr>
          <w:ilvl w:val="0"/>
          <w:numId w:val="2"/>
        </w:numPr>
        <w:tabs>
          <w:tab w:val="left" w:pos="890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Arm:</w:t>
      </w:r>
      <w:r w:rsidRPr="00A868CD"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A3A89">
        <w:rPr>
          <w:rFonts w:ascii="Times New Roman" w:eastAsia="Times New Roman" w:hAnsi="Times New Roman" w:cs="Times New Roman"/>
          <w:sz w:val="24"/>
          <w:szCs w:val="24"/>
          <w:lang w:val="en-US"/>
        </w:rPr>
        <w:t>Not erect and straight, Restricted movement, Difficult to deliver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Stiffness of joint </w:t>
      </w:r>
    </w:p>
    <w:p w:rsidR="00AC7696" w:rsidRPr="00A868CD" w:rsidRDefault="00E8213B" w:rsidP="0087526E">
      <w:pPr>
        <w:widowControl w:val="0"/>
        <w:numPr>
          <w:ilvl w:val="0"/>
          <w:numId w:val="2"/>
        </w:numPr>
        <w:tabs>
          <w:tab w:val="left" w:pos="890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Leg: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BA3A89">
        <w:rPr>
          <w:rFonts w:ascii="Times New Roman" w:eastAsia="Times New Roman" w:hAnsi="Times New Roman" w:cs="Times New Roman"/>
          <w:sz w:val="24"/>
          <w:szCs w:val="24"/>
          <w:lang w:val="en-US"/>
        </w:rPr>
        <w:t>Not  erect  and straight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Restricted movement </w:t>
      </w:r>
    </w:p>
    <w:p w:rsidR="00AC7696" w:rsidRPr="00A868CD" w:rsidRDefault="00E8213B" w:rsidP="0087526E">
      <w:pPr>
        <w:widowControl w:val="0"/>
        <w:numPr>
          <w:ilvl w:val="0"/>
          <w:numId w:val="2"/>
        </w:numPr>
        <w:tabs>
          <w:tab w:val="left" w:pos="890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Spine:</w:t>
      </w:r>
      <w:r w:rsidRPr="00A868C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B49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stiffness  and deg  + </w:t>
      </w:r>
    </w:p>
    <w:p w:rsidR="00AC7696" w:rsidRPr="00A868CD" w:rsidRDefault="00EB49A8" w:rsidP="0087526E">
      <w:pPr>
        <w:widowControl w:val="0"/>
        <w:numPr>
          <w:ilvl w:val="0"/>
          <w:numId w:val="2"/>
        </w:numPr>
        <w:tabs>
          <w:tab w:val="left" w:pos="890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2222">
        <w:rPr>
          <w:rFonts w:ascii="Times New Roman" w:eastAsia="Times New Roman" w:hAnsi="Times New Roman" w:cs="Times New Roman"/>
          <w:sz w:val="24"/>
          <w:szCs w:val="24"/>
          <w:lang w:val="en-US"/>
        </w:rPr>
        <w:t>Hip:</w:t>
      </w:r>
      <w:r w:rsidR="00431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Ankylosed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7696" w:rsidRPr="00A868CD" w:rsidRDefault="00E8213B" w:rsidP="0087526E">
      <w:pPr>
        <w:widowControl w:val="0"/>
        <w:tabs>
          <w:tab w:val="left" w:pos="400"/>
        </w:tabs>
        <w:autoSpaceDE w:val="0"/>
        <w:autoSpaceDN w:val="0"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Ocular</w:t>
      </w:r>
      <w:r w:rsidRPr="00A868CD">
        <w:rPr>
          <w:rFonts w:ascii="Times New Roman" w:eastAsia="SimSu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examination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Head</w:t>
      </w:r>
      <w:r w:rsidRPr="00A868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Posture</w:t>
      </w:r>
      <w:r w:rsidRPr="00A8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Pr="00A868CD">
        <w:rPr>
          <w:rFonts w:ascii="Times New Roman" w:eastAsia="Times New Roman" w:hAnsi="Times New Roman" w:cs="Times New Roman"/>
          <w:b/>
          <w:color w:val="000000"/>
          <w:spacing w:val="4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Forward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Facial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symmetry:</w:t>
      </w:r>
      <w:r w:rsidRPr="00A868C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Bilateral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symmetrical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eyebrows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Symmetrical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Naso-labial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fold</w:t>
      </w:r>
    </w:p>
    <w:p w:rsidR="00AC7696" w:rsidRPr="00A868CD" w:rsidRDefault="00E8213B" w:rsidP="0087526E">
      <w:pPr>
        <w:widowControl w:val="0"/>
        <w:numPr>
          <w:ilvl w:val="0"/>
          <w:numId w:val="1"/>
        </w:numPr>
        <w:tabs>
          <w:tab w:val="left" w:pos="463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Symmetrical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angle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mouth</w:t>
      </w:r>
    </w:p>
    <w:p w:rsidR="00AC7696" w:rsidRPr="00A868CD" w:rsidRDefault="00E8213B" w:rsidP="0087526E">
      <w:pPr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hAnsi="Times New Roman" w:cs="Times New Roman"/>
          <w:color w:val="000000"/>
          <w:sz w:val="24"/>
          <w:szCs w:val="24"/>
        </w:rPr>
        <w:t>Ocular</w:t>
      </w:r>
      <w:r w:rsidRPr="00A868C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>posture:</w:t>
      </w:r>
      <w:r w:rsidRPr="00A868C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 xml:space="preserve"> B/L visual axis was parallel to each other in primary</w:t>
      </w:r>
      <w:r w:rsidRPr="00A868C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>position</w:t>
      </w:r>
      <w:r w:rsidRPr="00A868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A868C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>gaze.</w:t>
      </w: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C7696" w:rsidRPr="00A868CD" w:rsidRDefault="00E8213B" w:rsidP="0087526E">
      <w:pPr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>Table</w:t>
      </w:r>
      <w:r w:rsidRPr="00A868C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2</w:t>
      </w: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A868C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>Visual</w:t>
      </w:r>
      <w:r w:rsidRPr="00A868C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>Acuity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On Snellen Chart,  visual acuity :</w:t>
      </w:r>
    </w:p>
    <w:p w:rsidR="00AC7696" w:rsidRPr="00A868CD" w:rsidRDefault="00E8213B" w:rsidP="0087526E">
      <w:pPr>
        <w:widowControl w:val="0"/>
        <w:tabs>
          <w:tab w:val="left" w:pos="724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                                                                       </w:t>
      </w:r>
    </w:p>
    <w:tbl>
      <w:tblPr>
        <w:tblStyle w:val="TableGrid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45"/>
        <w:gridCol w:w="1645"/>
        <w:gridCol w:w="1645"/>
        <w:gridCol w:w="1645"/>
        <w:gridCol w:w="1645"/>
      </w:tblGrid>
      <w:tr w:rsidR="00AC7696" w:rsidRPr="00A868CD" w:rsidTr="002105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Before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Treatment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After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Treatment </w:t>
            </w:r>
          </w:p>
        </w:tc>
      </w:tr>
      <w:tr w:rsidR="00AC7696" w:rsidRPr="00A868CD" w:rsidTr="002105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AC7696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Right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Left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Right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Left</w:t>
            </w:r>
          </w:p>
        </w:tc>
      </w:tr>
      <w:tr w:rsidR="00AC7696" w:rsidRPr="00A868CD" w:rsidTr="002105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V/A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6/9p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6/9p</w:t>
            </w:r>
          </w:p>
        </w:tc>
      </w:tr>
      <w:tr w:rsidR="00AC7696" w:rsidRPr="00A868CD" w:rsidTr="002105F8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PH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6/6p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6/6p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96" w:rsidRPr="00A868CD" w:rsidRDefault="00E8213B" w:rsidP="0087526E">
            <w:pPr>
              <w:widowControl w:val="0"/>
              <w:tabs>
                <w:tab w:val="left" w:pos="7246"/>
              </w:tabs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6/6p</w:t>
            </w:r>
          </w:p>
        </w:tc>
      </w:tr>
    </w:tbl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BE: </w:t>
      </w:r>
      <w:r w:rsidRPr="00A868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Semiclosed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due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photophobic. </w:t>
      </w: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Eye lashes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="00431D4D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="00431D4D"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Normal in color, contour, </w:t>
      </w:r>
      <w:r w:rsidR="00431D4D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direction eyelashes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A868C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Direction</w:t>
      </w:r>
      <w:r w:rsidRPr="00A868C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cilia: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Normal, </w:t>
      </w:r>
      <w:r w:rsidR="00431D4D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straight.</w:t>
      </w:r>
    </w:p>
    <w:p w:rsidR="00AC7696" w:rsidRPr="00A868CD" w:rsidRDefault="00AC7696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Conjunctiva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RE: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circum ciliary</w:t>
      </w:r>
      <w:r w:rsidRPr="00A868C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congestion+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LE:</w:t>
      </w:r>
      <w:r w:rsidRPr="00A868C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31D4D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Circumcilliary </w:t>
      </w:r>
      <w:r w:rsidR="00431D4D" w:rsidRPr="00A868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congestion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++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Sclera: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Moderate  </w:t>
      </w:r>
      <w:r w:rsidRPr="00A868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circumciliary</w:t>
      </w:r>
      <w:r w:rsidRPr="00A868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congestion</w:t>
      </w:r>
      <w:r w:rsidRPr="00A868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LT eye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 xml:space="preserve">Cornea : </w:t>
      </w:r>
      <w:r w:rsidR="00431D4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Clear, Transparent,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 Norm</w:t>
      </w:r>
      <w:r w:rsidR="00EB49A8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al in 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shape,</w:t>
      </w:r>
      <w:r w:rsidR="00EB49A8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size,</w:t>
      </w:r>
      <w:r w:rsidR="00431D4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sensation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Anterior</w:t>
      </w:r>
      <w:r w:rsidRPr="00A868CD">
        <w:rPr>
          <w:rFonts w:ascii="Times New Roman" w:eastAsia="SimSu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EB49A8"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Chamber: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EB49A8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Both are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EB49A8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Normal.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r w:rsidR="00DF2222"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Pupil: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Site: slightly nasal eccentric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Number: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31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single,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Pupil Shape:  Rig</w:t>
      </w:r>
      <w:r w:rsidR="00431D4D">
        <w:rPr>
          <w:rFonts w:ascii="Times New Roman" w:eastAsia="Times New Roman" w:hAnsi="Times New Roman" w:cs="Times New Roman"/>
          <w:sz w:val="24"/>
          <w:szCs w:val="24"/>
          <w:lang w:val="en-US"/>
        </w:rPr>
        <w:t>ht eye -</w:t>
      </w:r>
      <w:r w:rsidR="008752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Irregular, Dilated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Left</w:t>
      </w:r>
      <w:r w:rsidR="00431D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eye -</w:t>
      </w:r>
      <w:r w:rsidR="008752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 reacting to light,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Sluggish reaction to the </w:t>
      </w:r>
      <w:r w:rsidR="0087526E">
        <w:rPr>
          <w:rFonts w:ascii="Times New Roman" w:eastAsia="Times New Roman" w:hAnsi="Times New Roman" w:cs="Times New Roman"/>
          <w:sz w:val="24"/>
          <w:szCs w:val="24"/>
          <w:lang w:val="en-US"/>
        </w:rPr>
        <w:t>light</w:t>
      </w:r>
    </w:p>
    <w:p w:rsidR="00AC7696" w:rsidRPr="00A868CD" w:rsidRDefault="00431D4D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Reflexes:  RT eye 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PNSRL</w:t>
      </w:r>
      <w:r w:rsidR="0087526E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,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Mydriasis 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LT eye </w:t>
      </w:r>
      <w:r w:rsidR="0087526E"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pupil: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  Posterior </w:t>
      </w:r>
      <w:r w:rsidR="0087526E"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synechaie, miosis</w:t>
      </w:r>
      <w:r w:rsidR="0087526E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occluded or</w:t>
      </w:r>
      <w:r w:rsidR="008752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blocked </w:t>
      </w:r>
    </w:p>
    <w:p w:rsidR="00AC7696" w:rsidRPr="00A868CD" w:rsidRDefault="00DF2222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Lens:</w:t>
      </w:r>
      <w:r w:rsidR="00E8213B" w:rsidRPr="00A868CD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Iris pigments over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lens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of</w:t>
      </w:r>
      <w:r w:rsidR="00431D4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both eyes</w:t>
      </w:r>
    </w:p>
    <w:p w:rsidR="00AC7696" w:rsidRPr="00A868CD" w:rsidRDefault="00AC7696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534" w:tblpY="139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8"/>
        <w:gridCol w:w="1827"/>
        <w:gridCol w:w="2764"/>
        <w:gridCol w:w="1342"/>
        <w:gridCol w:w="1734"/>
      </w:tblGrid>
      <w:tr w:rsidR="002105F8" w:rsidRPr="00A868CD" w:rsidTr="003A08B5"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Observations 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Treatment 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After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Treatment </w:t>
            </w:r>
          </w:p>
        </w:tc>
      </w:tr>
      <w:tr w:rsidR="002105F8" w:rsidRPr="00A868CD" w:rsidTr="003A08B5"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Right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Left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left="567" w:right="-336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Left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Eye ache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B5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moderate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throbbing pain 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3A08B5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dull aching, throbbing </w:t>
            </w:r>
            <w:r w:rsidR="00431D4D"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sensation</w:t>
            </w:r>
            <w:r w:rsidR="00431D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31D4D"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worsed</w:t>
            </w:r>
            <w:r w:rsidR="002105F8"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 night more in left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B5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Mild eye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Occasional  dull aching and throbbing  pain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Ocular  pain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Present ,referred  to forehead, scalp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more  </w:t>
            </w:r>
            <w:r w:rsidR="003A08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pain </w:t>
            </w: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referred to the forehead and scalp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Occasional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Occasional 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Lacrimation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Moderate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More in left eye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Occasional 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B5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Ocular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Tenderness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Moderate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More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Photophobia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Semiclosed eye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Semiclosed eye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Present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</w:p>
        </w:tc>
      </w:tr>
      <w:tr w:rsidR="002105F8" w:rsidRPr="00A868CD" w:rsidTr="003A08B5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B5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Ciliary 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congestion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Moderate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More Redness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Mild Occasional </w:t>
            </w:r>
          </w:p>
        </w:tc>
      </w:tr>
      <w:tr w:rsidR="002105F8" w:rsidRPr="00A868CD" w:rsidTr="003A08B5">
        <w:trPr>
          <w:trHeight w:val="70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B5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Keratic </w:t>
            </w:r>
          </w:p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precipitate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Moderate, fine KP's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2105F8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F8" w:rsidRPr="00A868CD" w:rsidRDefault="003A08B5" w:rsidP="003A08B5">
            <w:pPr>
              <w:widowControl w:val="0"/>
              <w:autoSpaceDE w:val="0"/>
              <w:autoSpaceDN w:val="0"/>
              <w:spacing w:before="1" w:after="1" w:line="240" w:lineRule="auto"/>
              <w:ind w:right="-3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Fine KP's</w:t>
            </w:r>
            <w:r w:rsidR="002105F8" w:rsidRPr="00A868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A08B5" w:rsidRDefault="003A08B5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Fundus</w:t>
      </w:r>
      <w:r w:rsidRPr="00A868CD">
        <w:rPr>
          <w:rFonts w:ascii="Times New Roman" w:eastAsia="SimSu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3A08B5">
        <w:rPr>
          <w:rFonts w:ascii="Times New Roman" w:eastAsia="SimSun" w:hAnsi="Times New Roman" w:cs="Times New Roman"/>
          <w:b/>
          <w:color w:val="000000"/>
          <w:sz w:val="24"/>
          <w:szCs w:val="24"/>
        </w:rPr>
        <w:t>evaluation</w:t>
      </w:r>
    </w:p>
    <w:p w:rsidR="00AC7696" w:rsidRPr="00A868CD" w:rsidRDefault="003A08B5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Both eye fundus examination  </w:t>
      </w:r>
    </w:p>
    <w:p w:rsidR="00AC7696" w:rsidRPr="00A868CD" w:rsidRDefault="00774448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Fundus Examination -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Normal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RT Disc cupping  - 0.4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Blood vessel - Normal 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</w:p>
    <w:p w:rsidR="00AC7696" w:rsidRPr="00A868CD" w:rsidRDefault="00E8213B" w:rsidP="0087526E">
      <w:pPr>
        <w:pStyle w:val="Heading2"/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hAnsi="Times New Roman" w:cs="Times New Roman"/>
          <w:b/>
          <w:color w:val="000000"/>
          <w:sz w:val="24"/>
          <w:szCs w:val="24"/>
        </w:rPr>
        <w:t>TREATMENT</w:t>
      </w:r>
      <w:r w:rsidR="003A08B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patient was admitted in the G. N. T. Hospital </w:t>
      </w:r>
      <w:r w:rsidR="00774448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Vidarbha </w:t>
      </w:r>
      <w:r w:rsidR="00774448">
        <w:rPr>
          <w:rFonts w:ascii="Times New Roman" w:eastAsia="Times New Roman" w:hAnsi="Times New Roman" w:cs="Times New Roman"/>
          <w:sz w:val="24"/>
          <w:szCs w:val="24"/>
          <w:lang w:val="en-US"/>
        </w:rPr>
        <w:t>Ayurved</w:t>
      </w:r>
      <w:r w:rsidR="00774448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Mahavidyalaya,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74448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Amravati for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 days.</w:t>
      </w:r>
      <w:r w:rsidRPr="00A868CD">
        <w:rPr>
          <w:rFonts w:ascii="Times New Roman" w:eastAsia="Times New Roman" w:hAnsi="Times New Roman" w:cs="Times New Roman"/>
          <w:spacing w:val="-4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line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treatment was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executed</w:t>
      </w:r>
      <w:r w:rsidR="00DF22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7696" w:rsidRPr="00A868CD" w:rsidRDefault="0087526E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ALLOPATHIC </w:t>
      </w:r>
      <w:r w:rsidRPr="00A868CD">
        <w:rPr>
          <w:rFonts w:ascii="Times New Roman" w:hAnsi="Times New Roman" w:cs="Times New Roman"/>
          <w:b/>
          <w:bCs/>
          <w:sz w:val="24"/>
          <w:szCs w:val="24"/>
          <w:lang w:val="en-US"/>
        </w:rPr>
        <w:t>TREATMENT</w:t>
      </w:r>
    </w:p>
    <w:p w:rsidR="00AC7696" w:rsidRPr="00A868CD" w:rsidRDefault="0087526E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or right </w:t>
      </w:r>
      <w:r w:rsidR="00DF2222" w:rsidRPr="00A868CD">
        <w:rPr>
          <w:rFonts w:ascii="Times New Roman" w:hAnsi="Times New Roman" w:cs="Times New Roman"/>
          <w:sz w:val="24"/>
          <w:szCs w:val="24"/>
        </w:rPr>
        <w:t>eye Predforte eye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drop   1 drop for 2 times then tapered next </w:t>
      </w:r>
      <w:r w:rsidR="00DF2222" w:rsidRPr="00A868CD">
        <w:rPr>
          <w:rFonts w:ascii="Times New Roman" w:hAnsi="Times New Roman" w:cs="Times New Roman"/>
          <w:sz w:val="24"/>
          <w:szCs w:val="24"/>
        </w:rPr>
        <w:t>week and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for left </w:t>
      </w:r>
      <w:r w:rsidR="00DF2222" w:rsidRPr="00A868CD">
        <w:rPr>
          <w:rFonts w:ascii="Times New Roman" w:hAnsi="Times New Roman" w:cs="Times New Roman"/>
          <w:sz w:val="24"/>
          <w:szCs w:val="24"/>
        </w:rPr>
        <w:t>eye 1</w:t>
      </w:r>
      <w:r>
        <w:rPr>
          <w:rFonts w:ascii="Times New Roman" w:hAnsi="Times New Roman" w:cs="Times New Roman"/>
          <w:sz w:val="24"/>
          <w:szCs w:val="24"/>
        </w:rPr>
        <w:t xml:space="preserve"> drop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three </w:t>
      </w:r>
      <w:r w:rsidR="00DF2222" w:rsidRPr="00A868CD">
        <w:rPr>
          <w:rFonts w:ascii="Times New Roman" w:hAnsi="Times New Roman" w:cs="Times New Roman"/>
          <w:sz w:val="24"/>
          <w:szCs w:val="24"/>
        </w:rPr>
        <w:t>times for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 a week   then tapered for next two </w:t>
      </w:r>
      <w:r w:rsidR="00DF2222" w:rsidRPr="00A868CD">
        <w:rPr>
          <w:rFonts w:ascii="Times New Roman" w:hAnsi="Times New Roman" w:cs="Times New Roman"/>
          <w:sz w:val="24"/>
          <w:szCs w:val="24"/>
        </w:rPr>
        <w:t xml:space="preserve">weeks. </w:t>
      </w:r>
      <w:r w:rsidR="00E8213B" w:rsidRPr="00A868CD">
        <w:rPr>
          <w:rFonts w:ascii="Times New Roman" w:hAnsi="Times New Roman" w:cs="Times New Roman"/>
          <w:sz w:val="24"/>
          <w:szCs w:val="24"/>
        </w:rPr>
        <w:t xml:space="preserve">As well as for left eye , Atropine eye drop  1 drop two times </w:t>
      </w:r>
      <w:r w:rsidR="00E8213B" w:rsidRPr="00A868CD">
        <w:rPr>
          <w:rFonts w:ascii="Times New Roman" w:hAnsi="Times New Roman" w:cs="Times New Roman"/>
          <w:sz w:val="24"/>
          <w:szCs w:val="24"/>
          <w:lang w:val="en-US"/>
        </w:rPr>
        <w:t xml:space="preserve">per day .and  follow up after 1 months. </w:t>
      </w:r>
    </w:p>
    <w:p w:rsidR="00AC7696" w:rsidRPr="00A868CD" w:rsidRDefault="00AC7696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  <w:lang w:val="en-US"/>
        </w:rPr>
      </w:pP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/>
        </w:rPr>
        <w:t xml:space="preserve">AYURVEDIC TREATMENT:  </w:t>
      </w: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i/>
          <w:iCs/>
          <w:color w:val="000000"/>
          <w:sz w:val="24"/>
          <w:szCs w:val="24"/>
        </w:rPr>
      </w:pPr>
      <w:r w:rsidRPr="00A868CD">
        <w:rPr>
          <w:rFonts w:ascii="Times New Roman" w:eastAsia="SimSun" w:hAnsi="Times New Roman" w:cs="Times New Roman"/>
          <w:b/>
          <w:i/>
          <w:iCs/>
          <w:color w:val="000000"/>
          <w:sz w:val="24"/>
          <w:szCs w:val="24"/>
        </w:rPr>
        <w:t>Amapachana</w:t>
      </w:r>
    </w:p>
    <w:p w:rsidR="00AC7696" w:rsidRPr="00A868CD" w:rsidRDefault="00C42887" w:rsidP="0087526E">
      <w:pPr>
        <w:widowControl w:val="0"/>
        <w:tabs>
          <w:tab w:val="left" w:pos="38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a) Tab</w:t>
      </w:r>
      <w:r w:rsidR="00E8213B" w:rsidRPr="00A868C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Amapachak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vati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250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mg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E8213B" w:rsidRPr="00A868C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tab</w:t>
      </w:r>
      <w:r w:rsidR="00E8213B"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per</w:t>
      </w:r>
      <w:r w:rsidR="00E8213B"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day</w:t>
      </w:r>
      <w:r w:rsidR="00E8213B" w:rsidRPr="00A868CD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E8213B" w:rsidRPr="00A868CD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first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day.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Sadhyovirechana</w:t>
      </w:r>
      <w:r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Purgation done by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SunthiSidha eranda</w:t>
      </w:r>
      <w:r w:rsidRPr="00A868CD">
        <w:rPr>
          <w:rFonts w:ascii="Times New Roman" w:eastAsia="Times New Roman" w:hAnsi="Times New Roman" w:cs="Times New Roman"/>
          <w:i/>
          <w:iCs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tail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ml with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100</w:t>
      </w:r>
      <w:r w:rsidRPr="00A868C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ml </w:t>
      </w:r>
      <w:r w:rsidR="00C42887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Koshna </w:t>
      </w:r>
      <w:r w:rsidR="00C42887" w:rsidRPr="00A868C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en-US"/>
        </w:rPr>
        <w:t>jala</w:t>
      </w:r>
      <w:r w:rsidR="00C42887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7696" w:rsidRPr="00A868CD" w:rsidRDefault="00C42887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Snehan</w:t>
      </w:r>
      <w:r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E8213B"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Mahavish garbha tail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two to three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times.</w:t>
      </w:r>
    </w:p>
    <w:p w:rsidR="00AC7696" w:rsidRPr="00A868CD" w:rsidRDefault="00AC7696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A08B5" w:rsidRDefault="003A08B5" w:rsidP="0087526E">
      <w:pPr>
        <w:widowControl w:val="0"/>
        <w:tabs>
          <w:tab w:val="left" w:pos="38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AC7696" w:rsidRPr="00A868CD" w:rsidRDefault="00E8213B" w:rsidP="0087526E">
      <w:pPr>
        <w:widowControl w:val="0"/>
        <w:tabs>
          <w:tab w:val="left" w:pos="38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lastRenderedPageBreak/>
        <w:t>Oral</w:t>
      </w:r>
      <w:r w:rsidRPr="00A868CD"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Medication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C7696" w:rsidRPr="00A868CD" w:rsidRDefault="00E8213B" w:rsidP="0087526E">
      <w:pPr>
        <w:widowControl w:val="0"/>
        <w:tabs>
          <w:tab w:val="left" w:pos="38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a) </w:t>
      </w:r>
      <w:r w:rsidR="00C42887" w:rsidRPr="00A86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Sudarshana</w:t>
      </w:r>
      <w:r w:rsidR="00C42887" w:rsidRPr="00A868CD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churna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2gm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TDS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daily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A868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A868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days</w:t>
      </w:r>
      <w:r w:rsidR="00980F5E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80F5E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[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8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]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C7696" w:rsidRPr="00A868CD" w:rsidRDefault="00E8213B" w:rsidP="0087526E">
      <w:pPr>
        <w:widowControl w:val="0"/>
        <w:tabs>
          <w:tab w:val="left" w:pos="386"/>
        </w:tabs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b)  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Sinhanad </w:t>
      </w:r>
      <w:r w:rsidR="00227D09"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Guggulu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250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mg one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tab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twice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daily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A868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days</w:t>
      </w:r>
      <w:r w:rsidR="00227D09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[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9</w:t>
      </w:r>
      <w:r w:rsidR="00980F5E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]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.</w:t>
      </w:r>
    </w:p>
    <w:p w:rsidR="00AC7696" w:rsidRPr="00A868CD" w:rsidRDefault="00227D09" w:rsidP="0087526E">
      <w:pPr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68CD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8213B" w:rsidRPr="00A868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Rasna saptak </w:t>
      </w:r>
      <w:r w:rsidRPr="00A868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kwath</w:t>
      </w:r>
      <w:r w:rsidRPr="00A868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A868CD">
        <w:rPr>
          <w:rFonts w:ascii="Times New Roman" w:hAnsi="Times New Roman" w:cs="Times New Roman"/>
          <w:color w:val="000000"/>
          <w:spacing w:val="-6"/>
          <w:sz w:val="24"/>
          <w:szCs w:val="24"/>
        </w:rPr>
        <w:t>15</w:t>
      </w:r>
      <w:r w:rsidR="00E8213B" w:rsidRPr="00A868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pacing w:val="-6"/>
          <w:sz w:val="24"/>
          <w:szCs w:val="24"/>
        </w:rPr>
        <w:t>ml three</w:t>
      </w:r>
      <w:r w:rsidR="00E8213B" w:rsidRPr="00A868C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>teaspoonful</w:t>
      </w:r>
      <w:r w:rsidR="00E8213B" w:rsidRPr="00A868C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>thrice a</w:t>
      </w:r>
      <w:r w:rsidR="00E8213B" w:rsidRPr="00A868C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>daily</w:t>
      </w:r>
      <w:r w:rsidR="00E8213B" w:rsidRPr="00A868C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E8213B" w:rsidRPr="00A868CD">
        <w:rPr>
          <w:rFonts w:ascii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213B" w:rsidRPr="00A868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68CD">
        <w:rPr>
          <w:rFonts w:ascii="Times New Roman" w:hAnsi="Times New Roman" w:cs="Times New Roman"/>
          <w:color w:val="000000"/>
          <w:sz w:val="24"/>
          <w:szCs w:val="24"/>
        </w:rPr>
        <w:t>days</w:t>
      </w:r>
      <w:r w:rsidRPr="00A868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[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 w:rsidR="00980F5E" w:rsidRPr="00A868C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]</w:t>
      </w:r>
      <w:r w:rsidR="00E8213B" w:rsidRPr="00A868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213B"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7696" w:rsidRPr="00A868CD" w:rsidRDefault="00227D09" w:rsidP="0087526E">
      <w:pPr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e)</w:t>
      </w:r>
      <w:r w:rsidRPr="00A868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Vatvidhwans Ras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250</w:t>
      </w:r>
      <w:r w:rsidR="00E8213B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mg one tab twice a daily for 7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days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[</w:t>
      </w:r>
      <w:r w:rsidR="00E8213B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 xml:space="preserve"> 11</w:t>
      </w:r>
      <w:r w:rsidR="00980F5E"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]</w:t>
      </w:r>
      <w:r w:rsidR="00E8213B"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.</w:t>
      </w:r>
    </w:p>
    <w:p w:rsidR="00AC7696" w:rsidRPr="00A868CD" w:rsidRDefault="00AC7696" w:rsidP="0087526E">
      <w:pPr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AC7696" w:rsidRPr="00A868CD" w:rsidRDefault="00227D09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f)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Rasna,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Devdaru,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Erandmul,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Punarnava,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Dashmul churna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7 gm   each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content.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Cap . Arthoplus gold 1 </w:t>
      </w:r>
      <w:r w:rsidR="00227D0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tds /</w:t>
      </w:r>
      <w:r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day.</w:t>
      </w: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Follow </w:t>
      </w:r>
      <w:r w:rsidR="00227D09"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up:</w:t>
      </w:r>
      <w:r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1months </w:t>
      </w:r>
    </w:p>
    <w:p w:rsidR="00AC7696" w:rsidRPr="00A868CD" w:rsidRDefault="00774448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RESULTS</w:t>
      </w:r>
      <w:r w:rsidR="00E8213B" w:rsidRPr="00A868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: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efficacy </w:t>
      </w:r>
      <w:r w:rsidR="00DF222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of the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222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treatment following parameters observed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which helps to </w:t>
      </w:r>
      <w:r w:rsidR="00DF222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assess the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222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ef</w:t>
      </w:r>
      <w:r w:rsidR="00DF2222">
        <w:rPr>
          <w:rFonts w:ascii="Times New Roman" w:eastAsia="Times New Roman" w:hAnsi="Times New Roman" w:cs="Times New Roman"/>
          <w:sz w:val="24"/>
          <w:szCs w:val="24"/>
          <w:lang w:val="en-US"/>
        </w:rPr>
        <w:t>ficacy of the treatment:</w:t>
      </w:r>
      <w:r w:rsidR="00DF2222" w:rsidRPr="00DF22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F2222" w:rsidRPr="00DF2222">
        <w:rPr>
          <w:rFonts w:ascii="Times New Roman" w:eastAsia="Times New Roman" w:hAnsi="Times New Roman" w:cs="Times New Roman"/>
          <w:sz w:val="24"/>
          <w:szCs w:val="24"/>
          <w:lang w:val="en-US"/>
        </w:rPr>
        <w:t>Tables No.  3</w:t>
      </w:r>
      <w:r w:rsidR="00DF2222"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short</w:t>
      </w:r>
      <w:r w:rsidRPr="00A868C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course</w:t>
      </w:r>
      <w:r w:rsidRPr="00A868C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A868C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days.</w:t>
      </w:r>
      <w:r w:rsidRPr="00A868C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A868C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first </w:t>
      </w:r>
      <w:r w:rsidRPr="00A868CD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patient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complaining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redness,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photophobia,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pain,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watering and blurredness of vision. On his third day of treatment </w:t>
      </w:r>
      <w:r w:rsidRPr="00A868CD"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patient classical signs and symptoms were reduced by 50%. In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comparison to his first day, almost symptoms  reduced  on</w:t>
      </w:r>
      <w:r w:rsidRPr="00A868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A868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th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day</w:t>
      </w:r>
      <w:r w:rsidRPr="00A868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(last day)</w:t>
      </w:r>
      <w:r w:rsidRPr="00A868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treatment.</w:t>
      </w:r>
    </w:p>
    <w:p w:rsidR="00AC7696" w:rsidRPr="00A868CD" w:rsidRDefault="00AC7696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>DISCUSSION</w:t>
      </w: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/>
        </w:rPr>
        <w:t xml:space="preserve"> :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Juvenile idiopathic </w:t>
      </w:r>
      <w:r w:rsidR="00DF2222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arthritis is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a most common rheumatic r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heumatic disease of childhood.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Anterior uveitis is the intraocular inflammation of uveal structure.  Disease i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s associated the ocular trauma,  masquerade  disease,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systemic disease including idio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pathic,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infectious,   non- infectious disease like Ankylosing spondylitis is an idiopathic c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hronic inflammatory  arthritis,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usually involving the sacroiliac  and poste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rior  inter- vertebral joints.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The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disease affects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the young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males (20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to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40 years) wh</w:t>
      </w:r>
      <w:r w:rsidR="00DF2222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o are HLA-B27.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 About 20 to 30 %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patients with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ankylosing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spondylitis develop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72253D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uveitis. </w:t>
      </w:r>
    </w:p>
    <w:p w:rsidR="00BA3A89" w:rsidRDefault="00E8213B" w:rsidP="00BA3A89">
      <w:pPr>
        <w:keepNext/>
        <w:keepLines/>
        <w:spacing w:before="1" w:after="1" w:line="240" w:lineRule="auto"/>
        <w:ind w:left="567" w:right="-336" w:hanging="108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Primary objective of management of JIA associated with anterior uveitis are </w:t>
      </w:r>
    </w:p>
    <w:p w:rsidR="00AC7696" w:rsidRPr="00A868CD" w:rsidRDefault="00774448" w:rsidP="00BA3A89">
      <w:pPr>
        <w:keepNext/>
        <w:keepLines/>
        <w:spacing w:before="1" w:after="1" w:line="240" w:lineRule="auto"/>
        <w:ind w:left="567" w:right="-336" w:hanging="108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1. Restoration</w:t>
      </w:r>
      <w:r w:rsidR="00E8213B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of good visual function</w:t>
      </w:r>
    </w:p>
    <w:p w:rsidR="00AC7696" w:rsidRPr="00A868CD" w:rsidRDefault="00E8213B" w:rsidP="00BA3A89">
      <w:pPr>
        <w:keepNext/>
        <w:keepLines/>
        <w:spacing w:before="1" w:after="1" w:line="240" w:lineRule="auto"/>
        <w:ind w:left="567" w:right="-336" w:hanging="108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2. Providing the relief from eye</w:t>
      </w:r>
      <w:r w:rsidR="00325694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ache,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ocu</w:t>
      </w:r>
      <w:r w:rsidR="00325694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lar pain, cilliary congestion, </w:t>
      </w:r>
      <w:r w:rsidR="00325694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photophobia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etc.</w:t>
      </w:r>
    </w:p>
    <w:p w:rsidR="00AC7696" w:rsidRPr="00A868CD" w:rsidRDefault="00E8213B" w:rsidP="00BA3A89">
      <w:pPr>
        <w:keepNext/>
        <w:keepLines/>
        <w:spacing w:before="1" w:after="1" w:line="240" w:lineRule="auto"/>
        <w:ind w:left="567" w:right="-336" w:hanging="108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3. Prevention of serious possible complication like </w:t>
      </w:r>
      <w:r w:rsidR="00BA3A89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cataract,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BA3A89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glaucoma,</w:t>
      </w:r>
      <w:r w:rsidR="00BA3A89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synechiae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, retinal complication etc.</w:t>
      </w:r>
    </w:p>
    <w:p w:rsidR="00AC7696" w:rsidRPr="00A868CD" w:rsidRDefault="00E8213B" w:rsidP="0087526E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                      The management of ante</w:t>
      </w:r>
      <w:r w:rsidR="00BA3A89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rior uveitis includes</w:t>
      </w:r>
      <w:r w:rsidR="00325694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use of steroid,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myd</w:t>
      </w:r>
      <w:r w:rsidR="00325694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riatic,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cycloplegic,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NSAID,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>immunosuppressive agent etc.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In</w:t>
      </w:r>
      <w:r w:rsidRPr="00A868CD">
        <w:rPr>
          <w:rFonts w:ascii="Times New Roman" w:eastAsia="SimSu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227D09" w:rsidRPr="00A868CD">
        <w:rPr>
          <w:rFonts w:ascii="Times New Roman" w:eastAsia="SimSun" w:hAnsi="Times New Roman" w:cs="Times New Roman"/>
          <w:bCs/>
          <w:i/>
          <w:iCs/>
          <w:color w:val="000000"/>
          <w:sz w:val="24"/>
          <w:szCs w:val="24"/>
        </w:rPr>
        <w:t>Ayurveda</w:t>
      </w:r>
      <w:r w:rsidR="00227D09" w:rsidRPr="00A868CD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,</w:t>
      </w:r>
      <w:r w:rsidR="00227D09" w:rsidRPr="00A868CD">
        <w:rPr>
          <w:rFonts w:ascii="Times New Roman" w:eastAsia="SimSu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>Pittaja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>adhimantha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managed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Sira</w:t>
      </w:r>
      <w:r w:rsidR="00227D09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vyadhana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aushadha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Sneha</w:t>
      </w:r>
      <w:r w:rsidRPr="00A868CD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purvaka</w:t>
      </w:r>
      <w:r w:rsidRPr="00A868CD">
        <w:rPr>
          <w:rFonts w:ascii="Times New Roman" w:eastAsia="Times New Roman" w:hAnsi="Times New Roman" w:cs="Times New Roman"/>
          <w:i/>
          <w:iCs/>
          <w:spacing w:val="-8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siramokshya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i.e.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Vyadhan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A868C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indicated</w:t>
      </w:r>
      <w:r w:rsidRPr="00A868CD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after</w:t>
      </w:r>
      <w:r w:rsidRPr="00A868CD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series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BA3A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Apatarpana</w:t>
      </w:r>
      <w:r w:rsidRPr="00A868C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amapahcana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Aushadha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sadhya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protocol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follows</w:t>
      </w:r>
      <w:r w:rsidR="00774448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virechana,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pitta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visarpavidhana chikitsa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such as application of medicated thin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paste made up of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(Sheeta veerya) usheera and chandhan, Seka,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Alepa,</w:t>
      </w:r>
      <w:r w:rsidRPr="00A868C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nasya</w:t>
      </w:r>
      <w:r w:rsidRPr="00A868C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and</w:t>
      </w:r>
      <w:r w:rsidRPr="00A868CD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val="en-US"/>
        </w:rPr>
        <w:t xml:space="preserve"> </w:t>
      </w:r>
      <w:r w:rsidR="007744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anjana.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Sudarshana</w:t>
      </w:r>
      <w:r w:rsidR="00227D09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churna,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Sinhanad Guggula, Vatvidhwansak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ras,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Rasnasaptak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kwath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Amapachak,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Shothahara,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Vednashamaka,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and Stravhara.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These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above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mentioned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drugs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has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antioxidant,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antimicrobial,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anti-inflammatory, immunomodulative, bitter tonic as well as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excellent</w:t>
      </w:r>
      <w:r w:rsidRPr="00A868CD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wound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healing</w:t>
      </w:r>
      <w:r w:rsidRPr="00A868CD">
        <w:rPr>
          <w:rFonts w:ascii="Times New Roman" w:eastAsia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properties.</w:t>
      </w:r>
    </w:p>
    <w:p w:rsidR="00AC7696" w:rsidRPr="00A868CD" w:rsidRDefault="00E8213B" w:rsidP="0087526E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complete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samprapti vighatana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done with rational use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Ahara vihara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Aushadha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condition can be managed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effectively.</w:t>
      </w:r>
    </w:p>
    <w:p w:rsidR="00AC7696" w:rsidRPr="00A868CD" w:rsidRDefault="00774448" w:rsidP="00325694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>Shanika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chikitsa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(Local measures) adopted include Seka with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triphala,</w:t>
      </w:r>
      <w:r w:rsidR="00E8213B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lodhra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yashthimadhu</w:t>
      </w:r>
      <w:r w:rsidR="00E8213B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kashaya</w:t>
      </w:r>
      <w:r w:rsidR="00E8213B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Shanika</w:t>
      </w:r>
      <w:r w:rsidR="00E8213B"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avagundana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Dhanyaka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haridra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with </w:t>
      </w:r>
      <w:r w:rsidR="00E8213B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triphala kashaya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which help in mark reduction of signs and symptoms of ocular</w:t>
      </w:r>
      <w:r w:rsidR="00E8213B"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discomforts.</w:t>
      </w:r>
    </w:p>
    <w:p w:rsidR="00AC7696" w:rsidRPr="00A868CD" w:rsidRDefault="00AC7696" w:rsidP="00325694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7696" w:rsidRPr="00A868CD" w:rsidRDefault="00BA3A89" w:rsidP="00325694">
      <w:pPr>
        <w:keepNext/>
        <w:keepLines/>
        <w:spacing w:before="1" w:after="1" w:line="240" w:lineRule="auto"/>
        <w:ind w:left="567" w:right="-336" w:hanging="108"/>
        <w:jc w:val="both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CONCLUSION </w:t>
      </w:r>
    </w:p>
    <w:p w:rsidR="00AC7696" w:rsidRPr="00A868CD" w:rsidRDefault="00E8213B" w:rsidP="00BA3A89">
      <w:pPr>
        <w:keepNext/>
        <w:keepLines/>
        <w:spacing w:before="1" w:after="1" w:line="240" w:lineRule="auto"/>
        <w:ind w:left="567" w:right="-336"/>
        <w:outlineLvl w:val="1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Depending on the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symptoms,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signs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Pittaja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Adhimantha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correlated with   clinical presentation of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anterior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uveitis.  In this,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JIA associated anterior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 can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results in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blindness. So,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 should be  diagnosed and treated  properly  in early on basis of   proper history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patient,  signs , symptoms,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ocular examination such as fundus examination ,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slit lamp examination,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visual acuity test  etc. It is a multifactorial autoimmune   disorder  entity . So  , it require the expert opinion related to this disease . One should consult in case of systemic involvem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>ent   associated with uveitis.</w:t>
      </w:r>
    </w:p>
    <w:p w:rsidR="00AC7696" w:rsidRPr="00A868CD" w:rsidRDefault="00E8213B" w:rsidP="00BA3A89">
      <w:pPr>
        <w:keepNext/>
        <w:keepLines/>
        <w:spacing w:before="1" w:after="1" w:line="240" w:lineRule="auto"/>
        <w:ind w:left="567" w:right="-336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By undertaking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Ayurveda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principle of </w:t>
      </w:r>
      <w:r w:rsidR="00227D09"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Netra chikitsa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proper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understanding</w:t>
      </w:r>
      <w:r w:rsidRPr="00A868CD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A868CD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nidana,</w:t>
      </w:r>
      <w:r w:rsidRPr="00A868CD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samprapti,</w:t>
      </w:r>
      <w:r w:rsidRPr="00A868CD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rupa</w:t>
      </w:r>
      <w:r w:rsidRPr="00A868CD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A868CD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lakshana</w:t>
      </w:r>
      <w:r w:rsidRPr="00A868CD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A868CD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above</w:t>
      </w:r>
      <w:r w:rsidR="00227D09"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mention  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disease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entity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can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managed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safely.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Samprapti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vihgatana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chikitsa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can be done with optimizing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amapachana,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pittahara,</w:t>
      </w:r>
      <w:r w:rsidRPr="00A868CD"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Shothashamaka,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vedanashamaka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well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local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measures of treatment (</w:t>
      </w:r>
      <w:r w:rsidRPr="00A868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seka, avagundana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). As idiopathic is most</w:t>
      </w:r>
      <w:r w:rsidRPr="00A868CD">
        <w:rPr>
          <w:rFonts w:ascii="Times New Roman" w:eastAsia="Times New Roman" w:hAnsi="Times New Roman" w:cs="Times New Roman"/>
          <w:spacing w:val="-4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common form of anterior uveitis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. S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, it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managed safely by</w:t>
      </w:r>
      <w:r w:rsidRPr="00A868CD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Ayurveda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due</w:t>
      </w:r>
      <w:r w:rsidRPr="00A868CD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care.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REFERENCES :</w:t>
      </w:r>
    </w:p>
    <w:p w:rsidR="00AC7696" w:rsidRPr="00A868CD" w:rsidRDefault="00AC7696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C7696" w:rsidRPr="00A868CD" w:rsidRDefault="00325694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hAnsi="Times New Roman" w:cs="Times New Roman"/>
        </w:rPr>
        <w:t xml:space="preserve">1. </w:t>
      </w:r>
      <w:hyperlink r:id="rId7" w:history="1">
        <w:r w:rsidR="00E8213B" w:rsidRPr="00A868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https://www.aao.org/eye-health/disease/what</w:t>
        </w:r>
      </w:hyperlink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is -juvenile -idiopathic – arthritis-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uveitis.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hyperlink r:id="rId8" w:history="1">
        <w:r w:rsidRPr="00A868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http://www.aao.org</w:t>
        </w:r>
      </w:hyperlink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&gt; disease – review/pediatric anterior – </w:t>
      </w:r>
      <w:r w:rsidR="00227D09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uveitis.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3.  A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.K Khurana. Comprehensive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Ophthalmology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</w:t>
      </w:r>
      <w:r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EB35C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Delhi: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New Age international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(p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Limited,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Publisher;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reprinted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2003.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165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167.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AC7696" w:rsidRPr="00A868CD" w:rsidRDefault="00DE4ACD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 Jabs DA,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Nussenblatt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RB,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Rosenbaum JT.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standardization of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 Nomenclature (SUN)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working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group. Standardization of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uveitis Nomenclature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reporting clinical data .Results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first international workshop,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AM J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Ophthalmol.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2005. P.140 -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509 -16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(cited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August,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2017)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5. Sushrutasamhita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Maharshi  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Sushruta Edited with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Ayurveda – Tattva –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Sandipika by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Kaviraja Ambikadutta Shastri.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ACD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Uttartantra. 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Ch.6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, ver3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-4.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Reprinted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E4ACD"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Varanasi: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Choukhamba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Sanskrit Bhavan,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2001.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p. 26.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Sushrutasamhita of Maharshi  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Sushruta Edited with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Ayurveda – Tattva –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Sandipika by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Kaviraja Ambikadutta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Shastri.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>Uttartantra.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Ch.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8,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ver8.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Reprinted 14</w:t>
      </w:r>
      <w:r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B35C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ed.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Varanasi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: Choukh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amba Sanskrit Bhavan, 2001. p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 38.</w:t>
      </w:r>
    </w:p>
    <w:p w:rsidR="00AC7696" w:rsidRPr="00A868CD" w:rsidRDefault="00E8213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Sushrutasamhita of Maharshi  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Sushruta Edited with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Ayurveda – Tattva –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Sandipika by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Kaviraja Ambikadutta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Shastri.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>Uttartantra.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Ch.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6,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ver14-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Reprinted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14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ed.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Varanasi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Choukhamba Sanskrit Bhavan,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2001.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p. 27.</w:t>
      </w:r>
    </w:p>
    <w:p w:rsidR="00AC7696" w:rsidRPr="00A868CD" w:rsidRDefault="00EB35CB" w:rsidP="00325694">
      <w:pPr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8.  Sri Govida Das.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Bhaisjyaratnawali with Vidhyotani com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entary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Edited by Brahma Shankar Mishra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, Ambika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Dutta Shastri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Rajeshwarya Datta Shastri.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Jwarchikitsa chikitsa prakaran.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>Ch. 5, ver.445-454.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Varanasi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Choukhamba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Sanskrit   Bhawan.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1999.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p. 79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AC7696" w:rsidRPr="00A868CD" w:rsidRDefault="00EB35CB" w:rsidP="00325694">
      <w:pPr>
        <w:widowControl w:val="0"/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 .Sri Govida Das.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Bhaisjyaratnawali with Vidhyotani com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entary Edited by Brahma Shankar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Mishra, Ambika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Dutta Shastri 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Rajeshwarya Datta Shastri.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Amwatchikitsa chikitsa prakaran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.Ch.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29, ver.181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189.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ed. Varanasi: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Choukhamba Sanskrit   Bhawan.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1999. p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.444-445.</w:t>
      </w:r>
    </w:p>
    <w:p w:rsidR="00AC7696" w:rsidRPr="00A868CD" w:rsidRDefault="00EB35CB" w:rsidP="00325694">
      <w:pPr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 . Sri Govida Das.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Bhaisjyaratnawali with Vidhyotani com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entary Edited by Brahma Shankar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Mishra, Ambika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Dutta Shastri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Rajeshwarya Datta Shastri.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Amwatchikitsa chikitsa prakaran.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Ch. 29. ,ver.25 . 13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ed. Varanasi:</w:t>
      </w:r>
      <w:r w:rsidR="003256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Choukhamba Sanskrit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Bhawan.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1999. p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8213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436.</w:t>
      </w:r>
    </w:p>
    <w:p w:rsidR="00AC7696" w:rsidRPr="00A868CD" w:rsidRDefault="00E8213B" w:rsidP="00325694">
      <w:pPr>
        <w:autoSpaceDE w:val="0"/>
        <w:autoSpaceDN w:val="0"/>
        <w:spacing w:before="1" w:after="1" w:line="240" w:lineRule="auto"/>
        <w:ind w:left="567" w:right="-336" w:hanging="108"/>
        <w:jc w:val="both"/>
        <w:rPr>
          <w:rFonts w:ascii="Times New Roman" w:hAnsi="Times New Roman" w:cs="Times New Roman"/>
          <w:sz w:val="24"/>
          <w:szCs w:val="24"/>
        </w:rPr>
        <w:sectPr w:rsidR="00AC7696" w:rsidRPr="00A868CD">
          <w:pgSz w:w="11910" w:h="16840"/>
          <w:pgMar w:top="1660" w:right="1000" w:bottom="700" w:left="1040" w:header="720" w:footer="720" w:gutter="0"/>
          <w:cols w:space="720"/>
        </w:sectPr>
      </w:pP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11 . Sri Govida Das . Bhaisjyaratnawali with Vidhyotani com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entary Edited by Brahma Shankar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Mishra, Ambika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Dutta Shastri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Rajeshwarya Datta Shastri. 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Vatvya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dhichikitsa prakaran.</w:t>
      </w:r>
      <w:r w:rsidR="00BA3A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Ch. 26.</w:t>
      </w:r>
      <w:r w:rsidR="00EB35CB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, ver.182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-186.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</w:t>
      </w:r>
      <w:r w:rsidR="00EB35C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>ed.  Varanasi:</w:t>
      </w:r>
      <w:r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Choukhamba </w:t>
      </w:r>
      <w:r w:rsidR="00EB35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Sanskrit </w:t>
      </w:r>
      <w:r w:rsidR="00325694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Bhawan. </w:t>
      </w:r>
      <w:r w:rsidR="004D0A92" w:rsidRPr="00A868CD">
        <w:rPr>
          <w:rFonts w:ascii="Times New Roman" w:eastAsia="Times New Roman" w:hAnsi="Times New Roman" w:cs="Times New Roman"/>
          <w:sz w:val="24"/>
          <w:szCs w:val="24"/>
          <w:lang w:val="en-US"/>
        </w:rPr>
        <w:t>1999.</w:t>
      </w:r>
    </w:p>
    <w:p w:rsidR="00AC7696" w:rsidRPr="004D0A92" w:rsidRDefault="00AC7696" w:rsidP="007B2ABE">
      <w:pPr>
        <w:tabs>
          <w:tab w:val="left" w:pos="308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C7696" w:rsidRPr="004D0A92" w:rsidSect="0023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A5" w:rsidRDefault="00F252A5" w:rsidP="00325694">
      <w:pPr>
        <w:spacing w:after="0" w:line="240" w:lineRule="auto"/>
      </w:pPr>
      <w:r>
        <w:separator/>
      </w:r>
    </w:p>
  </w:endnote>
  <w:endnote w:type="continuationSeparator" w:id="0">
    <w:p w:rsidR="00F252A5" w:rsidRDefault="00F252A5" w:rsidP="0032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A5" w:rsidRDefault="00F252A5" w:rsidP="00325694">
      <w:pPr>
        <w:spacing w:after="0" w:line="240" w:lineRule="auto"/>
      </w:pPr>
      <w:r>
        <w:separator/>
      </w:r>
    </w:p>
  </w:footnote>
  <w:footnote w:type="continuationSeparator" w:id="0">
    <w:p w:rsidR="00F252A5" w:rsidRDefault="00F252A5" w:rsidP="0032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D50FBA4"/>
    <w:lvl w:ilvl="0" w:tplc="8308290E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EE0F788"/>
    <w:lvl w:ilvl="0" w:tplc="8308290E">
      <w:start w:val="1"/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B1A3BE0"/>
    <w:lvl w:ilvl="0" w:tplc="830829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5EA8CE68">
      <w:start w:val="1"/>
      <w:numFmt w:val="bullet"/>
      <w:lvlText w:val="•"/>
      <w:lvlJc w:val="left"/>
      <w:pPr>
        <w:ind w:left="896" w:hanging="360"/>
      </w:pPr>
      <w:rPr>
        <w:lang w:val="en-US" w:eastAsia="en-US" w:bidi="ar-SA"/>
      </w:rPr>
    </w:lvl>
    <w:lvl w:ilvl="2" w:tplc="0526D416">
      <w:start w:val="1"/>
      <w:numFmt w:val="bullet"/>
      <w:lvlText w:val="•"/>
      <w:lvlJc w:val="left"/>
      <w:pPr>
        <w:ind w:left="1333" w:hanging="360"/>
      </w:pPr>
      <w:rPr>
        <w:lang w:val="en-US" w:eastAsia="en-US" w:bidi="ar-SA"/>
      </w:rPr>
    </w:lvl>
    <w:lvl w:ilvl="3" w:tplc="D32E22F0">
      <w:start w:val="1"/>
      <w:numFmt w:val="bullet"/>
      <w:lvlText w:val="•"/>
      <w:lvlJc w:val="left"/>
      <w:pPr>
        <w:ind w:left="1770" w:hanging="360"/>
      </w:pPr>
      <w:rPr>
        <w:lang w:val="en-US" w:eastAsia="en-US" w:bidi="ar-SA"/>
      </w:rPr>
    </w:lvl>
    <w:lvl w:ilvl="4" w:tplc="A3D476EE">
      <w:start w:val="1"/>
      <w:numFmt w:val="bullet"/>
      <w:lvlText w:val="•"/>
      <w:lvlJc w:val="left"/>
      <w:pPr>
        <w:ind w:left="2206" w:hanging="360"/>
      </w:pPr>
      <w:rPr>
        <w:lang w:val="en-US" w:eastAsia="en-US" w:bidi="ar-SA"/>
      </w:rPr>
    </w:lvl>
    <w:lvl w:ilvl="5" w:tplc="152C89C2">
      <w:start w:val="1"/>
      <w:numFmt w:val="bullet"/>
      <w:lvlText w:val="•"/>
      <w:lvlJc w:val="left"/>
      <w:pPr>
        <w:ind w:left="2643" w:hanging="360"/>
      </w:pPr>
      <w:rPr>
        <w:lang w:val="en-US" w:eastAsia="en-US" w:bidi="ar-SA"/>
      </w:rPr>
    </w:lvl>
    <w:lvl w:ilvl="6" w:tplc="80EED152">
      <w:start w:val="1"/>
      <w:numFmt w:val="bullet"/>
      <w:lvlText w:val="•"/>
      <w:lvlJc w:val="left"/>
      <w:pPr>
        <w:ind w:left="3080" w:hanging="360"/>
      </w:pPr>
      <w:rPr>
        <w:lang w:val="en-US" w:eastAsia="en-US" w:bidi="ar-SA"/>
      </w:rPr>
    </w:lvl>
    <w:lvl w:ilvl="7" w:tplc="D6C86E6E">
      <w:start w:val="1"/>
      <w:numFmt w:val="bullet"/>
      <w:lvlText w:val="•"/>
      <w:lvlJc w:val="left"/>
      <w:pPr>
        <w:ind w:left="3516" w:hanging="360"/>
      </w:pPr>
      <w:rPr>
        <w:lang w:val="en-US" w:eastAsia="en-US" w:bidi="ar-SA"/>
      </w:rPr>
    </w:lvl>
    <w:lvl w:ilvl="8" w:tplc="EF6CA69E">
      <w:start w:val="1"/>
      <w:numFmt w:val="bullet"/>
      <w:lvlText w:val="•"/>
      <w:lvlJc w:val="left"/>
      <w:pPr>
        <w:ind w:left="3953" w:hanging="360"/>
      </w:pPr>
      <w:rPr>
        <w:lang w:val="en-US" w:eastAsia="en-US" w:bidi="ar-SA"/>
      </w:rPr>
    </w:lvl>
  </w:abstractNum>
  <w:abstractNum w:abstractNumId="3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1A0A68E"/>
    <w:lvl w:ilvl="0" w:tplc="8308290E">
      <w:start w:val="1"/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B5C3098"/>
    <w:lvl w:ilvl="0" w:tplc="6D280D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Mang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40C88E4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C5B081A0"/>
    <w:lvl w:ilvl="0" w:tplc="830829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D6C62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10D63C48"/>
    <w:lvl w:ilvl="0" w:tplc="830829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E72E5F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A814A2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387693CE"/>
    <w:lvl w:ilvl="0" w:tplc="8308290E">
      <w:start w:val="1"/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0CEDC18"/>
    <w:lvl w:ilvl="0" w:tplc="D958B68E">
      <w:start w:val="1"/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61EBA7C"/>
    <w:lvl w:ilvl="0" w:tplc="8308290E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8C4756"/>
    <w:lvl w:ilvl="0" w:tplc="19EA8B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Mangal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D16DD"/>
    <w:multiLevelType w:val="hybridMultilevel"/>
    <w:tmpl w:val="9B22CDC2"/>
    <w:lvl w:ilvl="0" w:tplc="8308290E">
      <w:start w:val="1"/>
      <w:numFmt w:val="bullet"/>
      <w:lvlText w:val=""/>
      <w:lvlJc w:val="left"/>
      <w:pPr>
        <w:ind w:left="444" w:hanging="444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1" w:tplc="40090019">
      <w:start w:val="1"/>
      <w:numFmt w:val="lowerLetter"/>
      <w:lvlText w:val="%2."/>
      <w:lvlJc w:val="left"/>
      <w:pPr>
        <w:ind w:left="1542" w:hanging="360"/>
      </w:pPr>
    </w:lvl>
    <w:lvl w:ilvl="2" w:tplc="4009001B" w:tentative="1">
      <w:start w:val="1"/>
      <w:numFmt w:val="lowerRoman"/>
      <w:lvlText w:val="%3."/>
      <w:lvlJc w:val="right"/>
      <w:pPr>
        <w:ind w:left="2262" w:hanging="180"/>
      </w:pPr>
    </w:lvl>
    <w:lvl w:ilvl="3" w:tplc="4009000F" w:tentative="1">
      <w:start w:val="1"/>
      <w:numFmt w:val="decimal"/>
      <w:lvlText w:val="%4."/>
      <w:lvlJc w:val="left"/>
      <w:pPr>
        <w:ind w:left="2982" w:hanging="360"/>
      </w:pPr>
    </w:lvl>
    <w:lvl w:ilvl="4" w:tplc="40090019" w:tentative="1">
      <w:start w:val="1"/>
      <w:numFmt w:val="lowerLetter"/>
      <w:lvlText w:val="%5."/>
      <w:lvlJc w:val="left"/>
      <w:pPr>
        <w:ind w:left="3702" w:hanging="360"/>
      </w:pPr>
    </w:lvl>
    <w:lvl w:ilvl="5" w:tplc="4009001B" w:tentative="1">
      <w:start w:val="1"/>
      <w:numFmt w:val="lowerRoman"/>
      <w:lvlText w:val="%6."/>
      <w:lvlJc w:val="right"/>
      <w:pPr>
        <w:ind w:left="4422" w:hanging="180"/>
      </w:pPr>
    </w:lvl>
    <w:lvl w:ilvl="6" w:tplc="4009000F" w:tentative="1">
      <w:start w:val="1"/>
      <w:numFmt w:val="decimal"/>
      <w:lvlText w:val="%7."/>
      <w:lvlJc w:val="left"/>
      <w:pPr>
        <w:ind w:left="5142" w:hanging="360"/>
      </w:pPr>
    </w:lvl>
    <w:lvl w:ilvl="7" w:tplc="40090019" w:tentative="1">
      <w:start w:val="1"/>
      <w:numFmt w:val="lowerLetter"/>
      <w:lvlText w:val="%8."/>
      <w:lvlJc w:val="left"/>
      <w:pPr>
        <w:ind w:left="5862" w:hanging="360"/>
      </w:pPr>
    </w:lvl>
    <w:lvl w:ilvl="8" w:tplc="40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"/>
  </w:num>
  <w:num w:numId="5">
    <w:abstractNumId w:val="13"/>
  </w:num>
  <w:num w:numId="6">
    <w:abstractNumId w:val="3"/>
  </w:num>
  <w:num w:numId="7">
    <w:abstractNumId w:val="4"/>
  </w:num>
  <w:num w:numId="8">
    <w:abstractNumId w:val="9"/>
  </w:num>
  <w:num w:numId="9">
    <w:abstractNumId w:val="14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15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96"/>
    <w:rsid w:val="00006743"/>
    <w:rsid w:val="001852A6"/>
    <w:rsid w:val="001C10EE"/>
    <w:rsid w:val="001F0895"/>
    <w:rsid w:val="002105F8"/>
    <w:rsid w:val="00227D09"/>
    <w:rsid w:val="00230ABC"/>
    <w:rsid w:val="00325694"/>
    <w:rsid w:val="00384166"/>
    <w:rsid w:val="003A08B5"/>
    <w:rsid w:val="003E7AF0"/>
    <w:rsid w:val="00431D4D"/>
    <w:rsid w:val="004A1CE0"/>
    <w:rsid w:val="004D0A92"/>
    <w:rsid w:val="005B7278"/>
    <w:rsid w:val="005D270B"/>
    <w:rsid w:val="00615AC9"/>
    <w:rsid w:val="00684565"/>
    <w:rsid w:val="0072253D"/>
    <w:rsid w:val="00774448"/>
    <w:rsid w:val="007B2ABE"/>
    <w:rsid w:val="007C1386"/>
    <w:rsid w:val="0087526E"/>
    <w:rsid w:val="00980F5E"/>
    <w:rsid w:val="00A868CD"/>
    <w:rsid w:val="00AC7696"/>
    <w:rsid w:val="00B27492"/>
    <w:rsid w:val="00BA3A89"/>
    <w:rsid w:val="00BA7260"/>
    <w:rsid w:val="00BE5791"/>
    <w:rsid w:val="00C0631F"/>
    <w:rsid w:val="00C42887"/>
    <w:rsid w:val="00CA3064"/>
    <w:rsid w:val="00CB58CB"/>
    <w:rsid w:val="00D00EE8"/>
    <w:rsid w:val="00D16A70"/>
    <w:rsid w:val="00DA1E0F"/>
    <w:rsid w:val="00DE4ACD"/>
    <w:rsid w:val="00DF2222"/>
    <w:rsid w:val="00E343C2"/>
    <w:rsid w:val="00E8213B"/>
    <w:rsid w:val="00E85B2E"/>
    <w:rsid w:val="00EB35CB"/>
    <w:rsid w:val="00EB49A8"/>
    <w:rsid w:val="00F2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A036C-B1B6-401C-9D1B-F5EE084D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BC"/>
  </w:style>
  <w:style w:type="paragraph" w:styleId="Heading1">
    <w:name w:val="heading 1"/>
    <w:basedOn w:val="Normal"/>
    <w:next w:val="Normal"/>
    <w:link w:val="Heading1Char"/>
    <w:uiPriority w:val="9"/>
    <w:qFormat/>
    <w:rsid w:val="00230ABC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0ABC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ABC"/>
    <w:rPr>
      <w:rFonts w:ascii="Calibri Light" w:eastAsia="SimSun" w:hAnsi="Calibri Light" w:cs="Mangal"/>
      <w:color w:val="2E74B5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30A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0ABC"/>
  </w:style>
  <w:style w:type="paragraph" w:styleId="ListParagraph">
    <w:name w:val="List Paragraph"/>
    <w:basedOn w:val="Normal"/>
    <w:uiPriority w:val="34"/>
    <w:qFormat/>
    <w:rsid w:val="00230A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0ABC"/>
    <w:rPr>
      <w:rFonts w:ascii="Calibri Light" w:eastAsia="SimSun" w:hAnsi="Calibri Light" w:cs="Mangal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rsid w:val="00230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C"/>
  </w:style>
  <w:style w:type="paragraph" w:styleId="Footer">
    <w:name w:val="footer"/>
    <w:basedOn w:val="Normal"/>
    <w:link w:val="FooterChar"/>
    <w:uiPriority w:val="99"/>
    <w:rsid w:val="00230A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C"/>
  </w:style>
  <w:style w:type="table" w:styleId="TableGrid">
    <w:name w:val="Table Grid"/>
    <w:basedOn w:val="TableNormal"/>
    <w:uiPriority w:val="59"/>
    <w:rsid w:val="00230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30ABC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uiPriority w:val="99"/>
    <w:rsid w:val="00230ABC"/>
    <w:rPr>
      <w:color w:val="0000FF"/>
      <w:u w:val="single"/>
    </w:rPr>
  </w:style>
  <w:style w:type="paragraph" w:styleId="NoSpacing">
    <w:name w:val="No Spacing"/>
    <w:uiPriority w:val="1"/>
    <w:qFormat/>
    <w:rsid w:val="00210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ao.org/eye-health/disease/w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12</cp:revision>
  <dcterms:created xsi:type="dcterms:W3CDTF">2022-07-31T18:55:00Z</dcterms:created>
  <dcterms:modified xsi:type="dcterms:W3CDTF">2022-08-03T11:29:00Z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73317adba58c4edf8073322dc6ca05a2</vt:lpwstr>
  </property>
</Properties>
</file>